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outlineLvl w:val="0"/>
        <w:rPr>
          <w:rFonts w:ascii="宋体" w:eastAsia="宋体" w:hAnsi="宋体" w:cs="宋体"/>
          <w:b/>
          <w:bCs/>
          <w:color w:val="666666"/>
          <w:kern w:val="36"/>
          <w:sz w:val="48"/>
          <w:szCs w:val="48"/>
        </w:rPr>
      </w:pPr>
      <w:r w:rsidRPr="00721FC3">
        <w:rPr>
          <w:rFonts w:ascii="宋体" w:eastAsia="宋体" w:hAnsi="宋体" w:cs="宋体" w:hint="eastAsia"/>
          <w:b/>
          <w:bCs/>
          <w:color w:val="666666"/>
          <w:kern w:val="36"/>
          <w:sz w:val="48"/>
          <w:szCs w:val="48"/>
        </w:rPr>
        <w:t>22 August 2006</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w:t>
      </w:r>
      <w:r w:rsidRPr="00721FC3">
        <w:rPr>
          <w:rFonts w:ascii="宋体" w:eastAsia="宋体" w:hAnsi="宋体" w:cs="宋体" w:hint="eastAsia"/>
          <w:b/>
          <w:bCs/>
          <w:color w:val="666666"/>
          <w:kern w:val="0"/>
          <w:sz w:val="18"/>
          <w:szCs w:val="18"/>
        </w:rPr>
        <w:t>Energy Efficiency Labeling and Standard Program (including MEPS)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w:t>
      </w:r>
      <w:r w:rsidRPr="00721FC3">
        <w:rPr>
          <w:rFonts w:ascii="宋体" w:eastAsia="宋体" w:hAnsi="宋体" w:cs="宋体" w:hint="eastAsia"/>
          <w:b/>
          <w:bCs/>
          <w:color w:val="666666"/>
          <w:kern w:val="0"/>
          <w:sz w:val="18"/>
          <w:szCs w:val="18"/>
        </w:rPr>
        <w:t>High-efficiency Appliance Certification Program</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w:t>
      </w:r>
      <w:proofErr w:type="gramStart"/>
      <w:r w:rsidRPr="00721FC3">
        <w:rPr>
          <w:rFonts w:ascii="宋体" w:eastAsia="宋体" w:hAnsi="宋体" w:cs="宋体" w:hint="eastAsia"/>
          <w:b/>
          <w:bCs/>
          <w:color w:val="666666"/>
          <w:kern w:val="0"/>
          <w:sz w:val="18"/>
          <w:szCs w:val="18"/>
        </w:rPr>
        <w:t>e-Standby</w:t>
      </w:r>
      <w:proofErr w:type="gramEnd"/>
      <w:r w:rsidRPr="00721FC3">
        <w:rPr>
          <w:rFonts w:ascii="宋体" w:eastAsia="宋体" w:hAnsi="宋体" w:cs="宋体" w:hint="eastAsia"/>
          <w:b/>
          <w:bCs/>
          <w:color w:val="666666"/>
          <w:kern w:val="0"/>
          <w:sz w:val="18"/>
          <w:szCs w:val="18"/>
        </w:rPr>
        <w:t xml:space="preserve"> Program</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center"/>
        <w:rPr>
          <w:rFonts w:ascii="宋体" w:eastAsia="宋体" w:hAnsi="宋体" w:cs="宋体"/>
          <w:color w:val="666666"/>
          <w:kern w:val="0"/>
          <w:sz w:val="18"/>
          <w:szCs w:val="18"/>
        </w:rPr>
      </w:pPr>
      <w:r>
        <w:rPr>
          <w:rFonts w:ascii="宋体" w:eastAsia="宋体" w:hAnsi="宋体" w:cs="宋体"/>
          <w:b/>
          <w:bCs/>
          <w:noProof/>
          <w:color w:val="666666"/>
          <w:kern w:val="0"/>
          <w:sz w:val="18"/>
          <w:szCs w:val="18"/>
        </w:rPr>
        <w:drawing>
          <wp:inline distT="0" distB="0" distL="0" distR="0">
            <wp:extent cx="5000625" cy="495300"/>
            <wp:effectExtent l="0" t="0" r="9525" b="0"/>
            <wp:docPr id="9" name="图片 9" descr="http://www.cnca.gov.cn/rjwgjhzb/sbhzjl/yzfz/hg/images/2006102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ca.gov.cn/rjwgjhzb/sbhzjl/yzfz/hg/images/20061023/54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0625" cy="495300"/>
                    </a:xfrm>
                    <a:prstGeom prst="rect">
                      <a:avLst/>
                    </a:prstGeom>
                    <a:noFill/>
                    <a:ln>
                      <a:noFill/>
                    </a:ln>
                  </pic:spPr>
                </pic:pic>
              </a:graphicData>
            </a:graphic>
          </wp:inline>
        </w:drawing>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roofErr w:type="gramStart"/>
      <w:r w:rsidRPr="00721FC3">
        <w:rPr>
          <w:rFonts w:ascii="宋体" w:eastAsia="宋体" w:hAnsi="宋体" w:cs="宋体" w:hint="eastAsia"/>
          <w:b/>
          <w:bCs/>
          <w:color w:val="666666"/>
          <w:kern w:val="0"/>
          <w:sz w:val="18"/>
          <w:szCs w:val="18"/>
        </w:rPr>
        <w:t>http :</w:t>
      </w:r>
      <w:proofErr w:type="gramEnd"/>
      <w:r w:rsidRPr="00721FC3">
        <w:rPr>
          <w:rFonts w:ascii="宋体" w:eastAsia="宋体" w:hAnsi="宋体" w:cs="宋体" w:hint="eastAsia"/>
          <w:b/>
          <w:bCs/>
          <w:color w:val="666666"/>
          <w:kern w:val="0"/>
          <w:sz w:val="18"/>
          <w:szCs w:val="18"/>
        </w:rPr>
        <w:t xml:space="preserve"> www.mocie.go.kr</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center"/>
        <w:rPr>
          <w:rFonts w:ascii="宋体" w:eastAsia="宋体" w:hAnsi="宋体" w:cs="宋体"/>
          <w:color w:val="666666"/>
          <w:kern w:val="0"/>
          <w:sz w:val="18"/>
          <w:szCs w:val="18"/>
        </w:rPr>
      </w:pPr>
      <w:r>
        <w:rPr>
          <w:rFonts w:ascii="宋体" w:eastAsia="宋体" w:hAnsi="宋体" w:cs="宋体"/>
          <w:noProof/>
          <w:color w:val="666666"/>
          <w:kern w:val="0"/>
          <w:sz w:val="18"/>
          <w:szCs w:val="18"/>
        </w:rPr>
        <w:drawing>
          <wp:inline distT="0" distB="0" distL="0" distR="0">
            <wp:extent cx="4848225" cy="619125"/>
            <wp:effectExtent l="0" t="0" r="9525" b="9525"/>
            <wp:docPr id="8" name="图片 8" descr="http://www.cnca.gov.cn/rjwgjhzb/sbhzjl/yzfz/hg/images/2006102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ca.gov.cn/rjwgjhzb/sbhzjl/yzfz/hg/images/20061023/5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225" cy="619125"/>
                    </a:xfrm>
                    <a:prstGeom prst="rect">
                      <a:avLst/>
                    </a:prstGeom>
                    <a:noFill/>
                    <a:ln>
                      <a:noFill/>
                    </a:ln>
                  </pic:spPr>
                </pic:pic>
              </a:graphicData>
            </a:graphic>
          </wp:inline>
        </w:drawing>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roofErr w:type="gramStart"/>
      <w:r w:rsidRPr="00721FC3">
        <w:rPr>
          <w:rFonts w:ascii="宋体" w:eastAsia="宋体" w:hAnsi="宋体" w:cs="宋体" w:hint="eastAsia"/>
          <w:b/>
          <w:bCs/>
          <w:color w:val="666666"/>
          <w:kern w:val="0"/>
          <w:sz w:val="18"/>
          <w:szCs w:val="18"/>
        </w:rPr>
        <w:t>http :</w:t>
      </w:r>
      <w:proofErr w:type="gramEnd"/>
      <w:r w:rsidRPr="00721FC3">
        <w:rPr>
          <w:rFonts w:ascii="宋体" w:eastAsia="宋体" w:hAnsi="宋体" w:cs="宋体" w:hint="eastAsia"/>
          <w:b/>
          <w:bCs/>
          <w:color w:val="666666"/>
          <w:kern w:val="0"/>
          <w:sz w:val="18"/>
          <w:szCs w:val="18"/>
        </w:rPr>
        <w:t xml:space="preserve"> www.ats.go.kr</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Pr>
          <w:rFonts w:ascii="宋体" w:eastAsia="宋体" w:hAnsi="宋体" w:cs="宋体"/>
          <w:noProof/>
          <w:color w:val="666666"/>
          <w:kern w:val="0"/>
          <w:sz w:val="18"/>
          <w:szCs w:val="18"/>
        </w:rPr>
        <w:drawing>
          <wp:inline distT="0" distB="0" distL="0" distR="0">
            <wp:extent cx="4733925" cy="533400"/>
            <wp:effectExtent l="0" t="0" r="9525" b="0"/>
            <wp:docPr id="7" name="图片 7" descr="http://www.cnca.gov.cn/rjwgjhzb/sbhzjl/yzfz/hg/images/2006102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nca.gov.cn/rjwgjhzb/sbhzjl/yzfz/hg/images/20061023/5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3925" cy="533400"/>
                    </a:xfrm>
                    <a:prstGeom prst="rect">
                      <a:avLst/>
                    </a:prstGeom>
                    <a:noFill/>
                    <a:ln>
                      <a:noFill/>
                    </a:ln>
                  </pic:spPr>
                </pic:pic>
              </a:graphicData>
            </a:graphic>
          </wp:inline>
        </w:drawing>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roofErr w:type="gramStart"/>
      <w:r w:rsidRPr="00721FC3">
        <w:rPr>
          <w:rFonts w:ascii="宋体" w:eastAsia="宋体" w:hAnsi="宋体" w:cs="宋体" w:hint="eastAsia"/>
          <w:b/>
          <w:bCs/>
          <w:color w:val="666666"/>
          <w:kern w:val="0"/>
          <w:sz w:val="18"/>
          <w:szCs w:val="18"/>
        </w:rPr>
        <w:t>http :</w:t>
      </w:r>
      <w:proofErr w:type="gramEnd"/>
      <w:r w:rsidRPr="00721FC3">
        <w:rPr>
          <w:rFonts w:ascii="宋体" w:eastAsia="宋体" w:hAnsi="宋体" w:cs="宋体" w:hint="eastAsia"/>
          <w:b/>
          <w:bCs/>
          <w:color w:val="666666"/>
          <w:kern w:val="0"/>
          <w:sz w:val="18"/>
          <w:szCs w:val="18"/>
        </w:rPr>
        <w:t xml:space="preserve"> www.kemco.or.kr</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color w:val="666666"/>
          <w:kern w:val="0"/>
          <w:sz w:val="18"/>
          <w:szCs w:val="18"/>
        </w:rPr>
        <w:br w:type="textWrapping" w:clear="all"/>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b/>
          <w:bCs/>
          <w:color w:val="666666"/>
          <w:kern w:val="0"/>
          <w:sz w:val="18"/>
          <w:szCs w:val="18"/>
        </w:rPr>
        <w:t>1. Energy Efficiency Labeling &amp; Standard Program</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lastRenderedPageBreak/>
        <w:t xml:space="preserve">　　</w:t>
      </w:r>
      <w:r w:rsidRPr="00721FC3">
        <w:rPr>
          <w:rFonts w:ascii="宋体" w:eastAsia="宋体" w:hAnsi="宋体" w:cs="宋体" w:hint="eastAsia"/>
          <w:b/>
          <w:bCs/>
          <w:color w:val="666666"/>
          <w:kern w:val="0"/>
          <w:sz w:val="18"/>
          <w:szCs w:val="18"/>
        </w:rPr>
        <w:t>(</w:t>
      </w:r>
      <w:proofErr w:type="gramStart"/>
      <w:r w:rsidRPr="00721FC3">
        <w:rPr>
          <w:rFonts w:ascii="宋体" w:eastAsia="宋体" w:hAnsi="宋体" w:cs="宋体" w:hint="eastAsia"/>
          <w:b/>
          <w:bCs/>
          <w:color w:val="666666"/>
          <w:kern w:val="0"/>
          <w:sz w:val="18"/>
          <w:szCs w:val="18"/>
        </w:rPr>
        <w:t>including</w:t>
      </w:r>
      <w:proofErr w:type="gramEnd"/>
      <w:r w:rsidRPr="00721FC3">
        <w:rPr>
          <w:rFonts w:ascii="宋体" w:eastAsia="宋体" w:hAnsi="宋体" w:cs="宋体" w:hint="eastAsia"/>
          <w:b/>
          <w:bCs/>
          <w:color w:val="666666"/>
          <w:kern w:val="0"/>
          <w:sz w:val="18"/>
          <w:szCs w:val="18"/>
        </w:rPr>
        <w:t xml:space="preserve"> MEPS)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Program Introduction</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The purpose of the Energy Efficiency Labeling program is to save energy by enabling consumers to identify high efficiency energy saving type products easily and accordingly encourage manufacturers (importers) to produce and sell energy saving products from the outset. By making the labeling and application of MEPS mandatory, the program enables consumers to identify energy saving products.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Pr>
          <w:rFonts w:ascii="宋体" w:eastAsia="宋体" w:hAnsi="宋体" w:cs="宋体"/>
          <w:noProof/>
          <w:color w:val="666666"/>
          <w:kern w:val="0"/>
          <w:sz w:val="18"/>
          <w:szCs w:val="18"/>
        </w:rPr>
        <w:drawing>
          <wp:inline distT="0" distB="0" distL="0" distR="0">
            <wp:extent cx="2590800" cy="1409700"/>
            <wp:effectExtent l="0" t="0" r="0" b="0"/>
            <wp:docPr id="6" name="图片 6" descr="http://www.cnca.gov.cn/rjwgjhzb/sbhzjl/yzfz/hg/images/2006102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nca.gov.cn/rjwgjhzb/sbhzjl/yzfz/hg/images/20061023/5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409700"/>
                    </a:xfrm>
                    <a:prstGeom prst="rect">
                      <a:avLst/>
                    </a:prstGeom>
                    <a:noFill/>
                    <a:ln>
                      <a:noFill/>
                    </a:ln>
                  </pic:spPr>
                </pic:pic>
              </a:graphicData>
            </a:graphic>
          </wp:inline>
        </w:drawing>
      </w:r>
      <w:r>
        <w:rPr>
          <w:rFonts w:ascii="宋体" w:eastAsia="宋体" w:hAnsi="宋体" w:cs="宋体"/>
          <w:noProof/>
          <w:color w:val="666666"/>
          <w:kern w:val="0"/>
          <w:sz w:val="18"/>
          <w:szCs w:val="18"/>
        </w:rPr>
        <w:drawing>
          <wp:inline distT="0" distB="0" distL="0" distR="0">
            <wp:extent cx="1514475" cy="1866900"/>
            <wp:effectExtent l="0" t="0" r="9525" b="0"/>
            <wp:docPr id="5" name="图片 5" descr="http://www.cnca.gov.cn/rjwgjhzb/sbhzjl/yzfz/hg/images/2006102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nca.gov.cn/rjwgjhzb/sbhzjl/yzfz/hg/images/20061023/5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1866900"/>
                    </a:xfrm>
                    <a:prstGeom prst="rect">
                      <a:avLst/>
                    </a:prstGeom>
                    <a:noFill/>
                    <a:ln>
                      <a:noFill/>
                    </a:ln>
                  </pic:spPr>
                </pic:pic>
              </a:graphicData>
            </a:graphic>
          </wp:inline>
        </w:drawing>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Mandatory indication of the energy efficiency grade from the 1st to 5th grade.</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Production and sales of those products that fall below the 5</w:t>
      </w:r>
      <w:r w:rsidRPr="00721FC3">
        <w:rPr>
          <w:rFonts w:ascii="宋体" w:eastAsia="宋体" w:hAnsi="宋体" w:cs="宋体" w:hint="eastAsia"/>
          <w:color w:val="666666"/>
          <w:kern w:val="0"/>
          <w:sz w:val="18"/>
          <w:szCs w:val="18"/>
          <w:vertAlign w:val="superscript"/>
        </w:rPr>
        <w:t>th</w:t>
      </w:r>
      <w:r w:rsidRPr="00721FC3">
        <w:rPr>
          <w:rFonts w:ascii="宋体" w:eastAsia="宋体" w:hAnsi="宋体" w:cs="宋体" w:hint="eastAsia"/>
          <w:color w:val="666666"/>
          <w:kern w:val="0"/>
          <w:sz w:val="18"/>
          <w:szCs w:val="18"/>
        </w:rPr>
        <w:t xml:space="preserve">grade will be prohibited. </w:t>
      </w:r>
      <w:proofErr w:type="gramStart"/>
      <w:r w:rsidRPr="00721FC3">
        <w:rPr>
          <w:rFonts w:ascii="宋体" w:eastAsia="宋体" w:hAnsi="宋体" w:cs="宋体" w:hint="eastAsia"/>
          <w:color w:val="666666"/>
          <w:kern w:val="0"/>
          <w:sz w:val="18"/>
          <w:szCs w:val="18"/>
        </w:rPr>
        <w:t>(Applying MEPS).</w:t>
      </w:r>
      <w:proofErr w:type="gramEnd"/>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Target products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The categories of product included in the Energy Efficiency Labeling Programs are 18 items;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Refrigerators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Freezers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lastRenderedPageBreak/>
        <w:t xml:space="preserve">　　- </w:t>
      </w:r>
      <w:proofErr w:type="spellStart"/>
      <w:r w:rsidRPr="00721FC3">
        <w:rPr>
          <w:rFonts w:ascii="宋体" w:eastAsia="宋体" w:hAnsi="宋体" w:cs="宋体" w:hint="eastAsia"/>
          <w:color w:val="666666"/>
          <w:kern w:val="0"/>
          <w:sz w:val="18"/>
          <w:szCs w:val="18"/>
        </w:rPr>
        <w:t>Kimchi</w:t>
      </w:r>
      <w:proofErr w:type="spellEnd"/>
      <w:r w:rsidRPr="00721FC3">
        <w:rPr>
          <w:rFonts w:ascii="宋体" w:eastAsia="宋体" w:hAnsi="宋体" w:cs="宋体" w:hint="eastAsia"/>
          <w:color w:val="666666"/>
          <w:kern w:val="0"/>
          <w:sz w:val="18"/>
          <w:szCs w:val="18"/>
        </w:rPr>
        <w:t xml:space="preserve"> Refrigerators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Air Conditioners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Washing Machines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Drum Washing Machines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Dish Washers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Dish Driers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Hot and Cold Water Dispensers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Rice Cookers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Vacuum Cleaners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Electric Fans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Incandescent Bulbs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Fluorescent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Ballasts for Fluorescent Lamp</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Compact Fluorescent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Domestic Gas Boilers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Automobiles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Legal basis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Based on article 17 (Designation of machinery and materials subject to efficiency management, etc.) and article 18 (Post Management of Machinery and Materials Subject to Efficiency Management) of“Rational Energy Utilization Act”.</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“Regulation on machinery and materials subject to efficiency management” (Ministry of Commerce, Industry and Energy notification).</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lastRenderedPageBreak/>
        <w:t xml:space="preserve">　　- “Regulation on energy efficiency labeling of automobiles” (Ministry of Commerce, Industry and Energy notification).</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Program operating organization</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Korea Energy Management Corporation (KEMCO), delegated by Ministry of Commerce Industry &amp; Energy (MOCIE), operates the program in partnership with500 manufacturers. About 12,000 models are registered.</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color w:val="666666"/>
          <w:kern w:val="0"/>
          <w:sz w:val="18"/>
          <w:szCs w:val="18"/>
        </w:rPr>
        <w:br w:type="textWrapping" w:clear="all"/>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2. High-efficiency Appliance Certification Program</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Program Introduction</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The purpose of the High-efficiency Appliances Certification Program is to single out those products that perform above the certain standards. Certified products may bear the High-efficiency Equipment Label and certificates are also issued.</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Pr>
          <w:rFonts w:ascii="宋体" w:eastAsia="宋体" w:hAnsi="宋体" w:cs="宋体"/>
          <w:noProof/>
          <w:color w:val="666666"/>
          <w:kern w:val="0"/>
          <w:sz w:val="18"/>
          <w:szCs w:val="18"/>
        </w:rPr>
        <w:drawing>
          <wp:inline distT="0" distB="0" distL="0" distR="0">
            <wp:extent cx="3086100" cy="1952625"/>
            <wp:effectExtent l="0" t="0" r="0" b="0"/>
            <wp:docPr id="4" name="图片 4" descr="http://www.cnca.gov.cn/rjwgjhzb/sbhzjl/yzfz/hg/images/20061023/5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nca.gov.cn/rjwgjhzb/sbhzjl/yzfz/hg/images/20061023/548.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1952625"/>
                    </a:xfrm>
                    <a:prstGeom prst="rect">
                      <a:avLst/>
                    </a:prstGeom>
                    <a:noFill/>
                    <a:ln>
                      <a:noFill/>
                    </a:ln>
                  </pic:spPr>
                </pic:pic>
              </a:graphicData>
            </a:graphic>
          </wp:inline>
        </w:drawing>
      </w:r>
      <w:r>
        <w:rPr>
          <w:rFonts w:ascii="宋体" w:eastAsia="宋体" w:hAnsi="宋体" w:cs="宋体"/>
          <w:noProof/>
          <w:color w:val="666666"/>
          <w:kern w:val="0"/>
          <w:sz w:val="18"/>
          <w:szCs w:val="18"/>
        </w:rPr>
        <w:drawing>
          <wp:inline distT="0" distB="0" distL="0" distR="0">
            <wp:extent cx="1371600" cy="1371600"/>
            <wp:effectExtent l="0" t="0" r="0" b="0"/>
            <wp:docPr id="3" name="图片 3" descr="http://www.cnca.gov.cn/rjwgjhzb/sbhzjl/yzfz/hg/images/2006102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nca.gov.cn/rjwgjhzb/sbhzjl/yzfz/hg/images/20061023/5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Target products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lastRenderedPageBreak/>
        <w:t xml:space="preserve">　　The categories of product included in the High-efficiency Appliances Certification Programs are 34 items;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Three Phase Electric Motors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- 26mm 32W Fluorescent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Ballasts for 26mm 32W Fluorescent Lamp</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Self-ballasted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Reflectors for Fluorescent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Sensor Lighting </w:t>
      </w:r>
      <w:proofErr w:type="spellStart"/>
      <w:r w:rsidRPr="00721FC3">
        <w:rPr>
          <w:rFonts w:ascii="宋体" w:eastAsia="宋体" w:hAnsi="宋体" w:cs="宋体" w:hint="eastAsia"/>
          <w:color w:val="666666"/>
          <w:kern w:val="0"/>
          <w:sz w:val="18"/>
          <w:szCs w:val="18"/>
        </w:rPr>
        <w:t>Equipments</w:t>
      </w:r>
      <w:proofErr w:type="spellEnd"/>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Heat Recovery Ventilators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Windows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Water Coolers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Pumps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Uninterruptible Power Systems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Industrial Gas Boilers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Domestic Gas Boilers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Power Transformers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Vending Machines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T-5 Fluorescent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Electronic Ballast for Metal Halide Lamp</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Electronic Ballast for </w:t>
      </w:r>
      <w:proofErr w:type="spellStart"/>
      <w:r w:rsidRPr="00721FC3">
        <w:rPr>
          <w:rFonts w:ascii="宋体" w:eastAsia="宋体" w:hAnsi="宋体" w:cs="宋体" w:hint="eastAsia"/>
          <w:color w:val="666666"/>
          <w:kern w:val="0"/>
          <w:sz w:val="18"/>
          <w:szCs w:val="18"/>
        </w:rPr>
        <w:t>Natrium</w:t>
      </w:r>
      <w:proofErr w:type="spellEnd"/>
      <w:r w:rsidRPr="00721FC3">
        <w:rPr>
          <w:rFonts w:ascii="宋体" w:eastAsia="宋体" w:hAnsi="宋体" w:cs="宋体" w:hint="eastAsia"/>
          <w:color w:val="666666"/>
          <w:kern w:val="0"/>
          <w:sz w:val="18"/>
          <w:szCs w:val="18"/>
        </w:rPr>
        <w:t xml:space="preserve"> Lamp</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Inverters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Auto Thermostatic Valves </w:t>
      </w:r>
      <w:proofErr w:type="gramStart"/>
      <w:r w:rsidRPr="00721FC3">
        <w:rPr>
          <w:rFonts w:ascii="宋体" w:eastAsia="宋体" w:hAnsi="宋体" w:cs="宋体" w:hint="eastAsia"/>
          <w:color w:val="666666"/>
          <w:kern w:val="0"/>
          <w:sz w:val="18"/>
          <w:szCs w:val="18"/>
        </w:rPr>
        <w:t>For</w:t>
      </w:r>
      <w:proofErr w:type="gramEnd"/>
      <w:r w:rsidRPr="00721FC3">
        <w:rPr>
          <w:rFonts w:ascii="宋体" w:eastAsia="宋体" w:hAnsi="宋体" w:cs="宋体" w:hint="eastAsia"/>
          <w:color w:val="666666"/>
          <w:kern w:val="0"/>
          <w:sz w:val="18"/>
          <w:szCs w:val="18"/>
        </w:rPr>
        <w:t xml:space="preserve"> Heating</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LED Traffic Lights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lastRenderedPageBreak/>
        <w:t xml:space="preserve">　　- Multi-function Type Switchgear Systems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Direct-fired Absorption Chillers-heaters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Single Phase Motors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Ventilation Fans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Centrifugal Blowers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Ballasts for 16mm Fluorescent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Metal-halide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Reflectors for HID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Motor Pumps for Aeration</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Ballasts for FPL 32W Compact Fluorescent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FPL 32W Compact Fluorescent Lamps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Oil Burning Water Boilers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Industrial Oil Boilers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Legal basis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“High Energy Efficiency Appliance Certification Program Application Regulation” (Ministry of Commerce, Industry and Energy Notification) based on Article 13, of “Rational Energy Utilization Act”.</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Program operating organization</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Korea Energy Management Corporation (KEMCO), delegated by Ministry of Commerce Industry &amp; Energy (MOCIE), operates the program in partnership with400 manufacturers. About 3,000 models are registered.</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lastRenderedPageBreak/>
        <w:t xml:space="preserve">　　</w:t>
      </w:r>
      <w:r w:rsidRPr="00721FC3">
        <w:rPr>
          <w:rFonts w:ascii="宋体" w:eastAsia="宋体" w:hAnsi="宋体" w:cs="宋体" w:hint="eastAsia"/>
          <w:color w:val="666666"/>
          <w:kern w:val="0"/>
          <w:sz w:val="18"/>
          <w:szCs w:val="18"/>
        </w:rPr>
        <w:br w:type="textWrapping" w:clear="all"/>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3. e-Standby Program</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Program Introduction</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It is a core program to reduce standby power below 1 W. An energy saving mark (it</w:t>
      </w:r>
      <w:proofErr w:type="gramStart"/>
      <w:r w:rsidRPr="00721FC3">
        <w:rPr>
          <w:rFonts w:ascii="宋体" w:eastAsia="宋体" w:hAnsi="宋体" w:cs="宋体" w:hint="eastAsia"/>
          <w:color w:val="666666"/>
          <w:kern w:val="0"/>
          <w:sz w:val="18"/>
          <w:szCs w:val="18"/>
        </w:rPr>
        <w:t>’</w:t>
      </w:r>
      <w:proofErr w:type="gramEnd"/>
      <w:r w:rsidRPr="00721FC3">
        <w:rPr>
          <w:rFonts w:ascii="宋体" w:eastAsia="宋体" w:hAnsi="宋体" w:cs="宋体" w:hint="eastAsia"/>
          <w:color w:val="666666"/>
          <w:kern w:val="0"/>
          <w:sz w:val="18"/>
          <w:szCs w:val="18"/>
        </w:rPr>
        <w:t>s nickname is “Energy Boy”) is labeled on those consumers</w:t>
      </w:r>
      <w:proofErr w:type="gramStart"/>
      <w:r w:rsidRPr="00721FC3">
        <w:rPr>
          <w:rFonts w:ascii="宋体" w:eastAsia="宋体" w:hAnsi="宋体" w:cs="宋体" w:hint="eastAsia"/>
          <w:color w:val="666666"/>
          <w:kern w:val="0"/>
          <w:sz w:val="18"/>
          <w:szCs w:val="18"/>
        </w:rPr>
        <w:t>’</w:t>
      </w:r>
      <w:proofErr w:type="gramEnd"/>
      <w:r w:rsidRPr="00721FC3">
        <w:rPr>
          <w:rFonts w:ascii="宋体" w:eastAsia="宋体" w:hAnsi="宋体" w:cs="宋体" w:hint="eastAsia"/>
          <w:color w:val="666666"/>
          <w:kern w:val="0"/>
          <w:sz w:val="18"/>
          <w:szCs w:val="18"/>
        </w:rPr>
        <w:t xml:space="preserve"> electronic appliance and office equipment with high potential for reduction of standby power, and which satisfy the standby power reduction standards set by the government. Based on a voluntary agreement, manufacturers are able to participate in the program by adopting an advanced system of self-certification.  Products with the Energy Boy label are provided with numerous incentives and qualify for purchase priority in public procurement processes and mandatory use of energy saving products by public organizations.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Pr>
          <w:rFonts w:ascii="宋体" w:eastAsia="宋体" w:hAnsi="宋体" w:cs="宋体"/>
          <w:noProof/>
          <w:color w:val="666666"/>
          <w:kern w:val="0"/>
          <w:sz w:val="18"/>
          <w:szCs w:val="18"/>
        </w:rPr>
        <w:drawing>
          <wp:inline distT="0" distB="0" distL="0" distR="0">
            <wp:extent cx="2362200" cy="1724025"/>
            <wp:effectExtent l="0" t="0" r="0" b="9525"/>
            <wp:docPr id="2" name="图片 2" descr="http://www.cnca.gov.cn/rjwgjhzb/sbhzjl/yzfz/hg/images/2006102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nca.gov.cn/rjwgjhzb/sbhzjl/yzfz/hg/images/20061023/5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inline>
        </w:drawing>
      </w:r>
      <w:r>
        <w:rPr>
          <w:rFonts w:ascii="宋体" w:eastAsia="宋体" w:hAnsi="宋体" w:cs="宋体"/>
          <w:noProof/>
          <w:color w:val="666666"/>
          <w:kern w:val="0"/>
          <w:sz w:val="18"/>
          <w:szCs w:val="18"/>
        </w:rPr>
        <w:drawing>
          <wp:inline distT="0" distB="0" distL="0" distR="0">
            <wp:extent cx="1466850" cy="1876425"/>
            <wp:effectExtent l="0" t="0" r="0" b="9525"/>
            <wp:docPr id="1" name="图片 1" descr="http://www.cnca.gov.cn/rjwgjhzb/sbhzjl/yzfz/hg/images/2006102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nca.gov.cn/rjwgjhzb/sbhzjl/yzfz/hg/images/20061023/5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876425"/>
                    </a:xfrm>
                    <a:prstGeom prst="rect">
                      <a:avLst/>
                    </a:prstGeom>
                    <a:noFill/>
                    <a:ln>
                      <a:noFill/>
                    </a:ln>
                  </pic:spPr>
                </pic:pic>
              </a:graphicData>
            </a:graphic>
          </wp:inline>
        </w:drawing>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Target products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The categories of product included in the e-Standby Programs are 20 items;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Computers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Monitors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Printers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lastRenderedPageBreak/>
        <w:t xml:space="preserve">　　- Fax Machines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Copiers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Scanners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Multi-function Devices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Energy Saving &amp; Controlling Devices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Televisions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Video Cassette Recorders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Home Audio Products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DVD Players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Microwave Ovens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Battery Chargers for Mobil Phone</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Set-top Boxes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External Power Adaptors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Door Phones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Cord/Cordless Phones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Radios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 Bidets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Legal basis</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“e-Standby Program Application Regulation” (Ministry of Commerce, Industry and Energy Notification) based on Article 13, of “Rational Energy Utilization Act”.</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lastRenderedPageBreak/>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r w:rsidRPr="00721FC3">
        <w:rPr>
          <w:rFonts w:ascii="宋体" w:eastAsia="宋体" w:hAnsi="宋体" w:cs="宋体" w:hint="eastAsia"/>
          <w:b/>
          <w:bCs/>
          <w:color w:val="666666"/>
          <w:kern w:val="0"/>
          <w:sz w:val="18"/>
          <w:szCs w:val="18"/>
        </w:rPr>
        <w:t>Program operating organization</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w:t>
      </w:r>
    </w:p>
    <w:p w:rsidR="00721FC3" w:rsidRPr="00721FC3" w:rsidRDefault="00721FC3" w:rsidP="00721FC3">
      <w:pPr>
        <w:widowControl/>
        <w:spacing w:before="100" w:beforeAutospacing="1" w:after="100" w:afterAutospacing="1" w:line="300" w:lineRule="atLeast"/>
        <w:jc w:val="left"/>
        <w:rPr>
          <w:rFonts w:ascii="宋体" w:eastAsia="宋体" w:hAnsi="宋体" w:cs="宋体"/>
          <w:color w:val="666666"/>
          <w:kern w:val="0"/>
          <w:sz w:val="18"/>
          <w:szCs w:val="18"/>
        </w:rPr>
      </w:pPr>
      <w:r w:rsidRPr="00721FC3">
        <w:rPr>
          <w:rFonts w:ascii="宋体" w:eastAsia="宋体" w:hAnsi="宋体" w:cs="宋体" w:hint="eastAsia"/>
          <w:color w:val="666666"/>
          <w:kern w:val="0"/>
          <w:sz w:val="18"/>
          <w:szCs w:val="18"/>
        </w:rPr>
        <w:t xml:space="preserve">　　Korea Energy Management Corporation (KEMCO), delegated by Ministry of Commerce Industry &amp; Energy (MOCIE), operates the program under the partnership with100 electronic manufacturers. About 3,000 models are registered.</w:t>
      </w:r>
    </w:p>
    <w:p w:rsidR="00626DBD" w:rsidRDefault="00626DBD">
      <w:pPr>
        <w:rPr>
          <w:rFonts w:hint="eastAsia"/>
        </w:rPr>
      </w:pPr>
    </w:p>
    <w:p w:rsidR="00372D05" w:rsidRDefault="00372D05">
      <w:pPr>
        <w:rPr>
          <w:rFonts w:hint="eastAsia"/>
        </w:rPr>
      </w:pPr>
    </w:p>
    <w:p w:rsidR="001D3898" w:rsidRDefault="001D3898">
      <w:pPr>
        <w:widowControl/>
        <w:jc w:val="left"/>
      </w:pPr>
      <w:r>
        <w:br w:type="page"/>
      </w:r>
    </w:p>
    <w:p w:rsidR="00372D05" w:rsidRDefault="00372D05">
      <w:pPr>
        <w:rPr>
          <w:rFonts w:hint="eastAsia"/>
        </w:rPr>
      </w:pPr>
    </w:p>
    <w:p w:rsidR="00372D05" w:rsidRDefault="00372D05">
      <w:pPr>
        <w:rPr>
          <w:rFonts w:hint="eastAsia"/>
        </w:rPr>
      </w:pPr>
    </w:p>
    <w:tbl>
      <w:tblPr>
        <w:tblW w:w="8063"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4418"/>
      </w:tblGrid>
      <w:tr w:rsidR="001D3898" w:rsidRPr="00372D05" w:rsidTr="00372D05">
        <w:trPr>
          <w:trHeight w:val="270"/>
        </w:trPr>
        <w:tc>
          <w:tcPr>
            <w:tcW w:w="3645" w:type="dxa"/>
            <w:shd w:val="clear" w:color="auto" w:fill="auto"/>
            <w:noWrap/>
          </w:tcPr>
          <w:p w:rsidR="001D3898" w:rsidRPr="00812DC8" w:rsidRDefault="001D3898" w:rsidP="001D3898">
            <w:pPr>
              <w:pStyle w:val="a5"/>
              <w:numPr>
                <w:ilvl w:val="0"/>
                <w:numId w:val="1"/>
              </w:numPr>
              <w:ind w:firstLineChars="0"/>
            </w:pPr>
          </w:p>
        </w:tc>
        <w:tc>
          <w:tcPr>
            <w:tcW w:w="4418" w:type="dxa"/>
            <w:shd w:val="clear" w:color="auto" w:fill="auto"/>
          </w:tcPr>
          <w:p w:rsidR="001D3898" w:rsidRDefault="001D3898" w:rsidP="00C2671A">
            <w:r w:rsidRPr="00812DC8">
              <w:t>Refrigerators</w:t>
            </w:r>
          </w:p>
        </w:tc>
      </w:tr>
      <w:tr w:rsidR="001D3898" w:rsidRPr="00372D05" w:rsidTr="00372D05">
        <w:trPr>
          <w:trHeight w:val="270"/>
        </w:trPr>
        <w:tc>
          <w:tcPr>
            <w:tcW w:w="3645" w:type="dxa"/>
            <w:shd w:val="clear" w:color="auto" w:fill="auto"/>
            <w:noWrap/>
          </w:tcPr>
          <w:p w:rsidR="001D3898" w:rsidRPr="00812DC8" w:rsidRDefault="001D3898" w:rsidP="001D3898">
            <w:pPr>
              <w:pStyle w:val="a5"/>
              <w:numPr>
                <w:ilvl w:val="0"/>
                <w:numId w:val="1"/>
              </w:numPr>
              <w:ind w:firstLineChars="0"/>
            </w:pPr>
          </w:p>
        </w:tc>
        <w:tc>
          <w:tcPr>
            <w:tcW w:w="4418" w:type="dxa"/>
            <w:shd w:val="clear" w:color="auto" w:fill="auto"/>
          </w:tcPr>
          <w:p w:rsidR="001D3898" w:rsidRDefault="001D3898" w:rsidP="00C2671A">
            <w:r w:rsidRPr="00812DC8">
              <w:t>air conditioners</w:t>
            </w:r>
          </w:p>
        </w:tc>
      </w:tr>
      <w:tr w:rsidR="00372D05" w:rsidRPr="00372D05" w:rsidTr="001D3898">
        <w:trPr>
          <w:trHeight w:val="270"/>
        </w:trPr>
        <w:tc>
          <w:tcPr>
            <w:tcW w:w="3645" w:type="dxa"/>
            <w:shd w:val="clear" w:color="auto" w:fill="auto"/>
            <w:noWrap/>
          </w:tcPr>
          <w:p w:rsidR="00372D05" w:rsidRPr="00812DC8" w:rsidRDefault="00372D05" w:rsidP="001D3898">
            <w:pPr>
              <w:pStyle w:val="a5"/>
              <w:numPr>
                <w:ilvl w:val="0"/>
                <w:numId w:val="1"/>
              </w:numPr>
              <w:ind w:firstLineChars="0"/>
            </w:pPr>
          </w:p>
        </w:tc>
        <w:tc>
          <w:tcPr>
            <w:tcW w:w="4418" w:type="dxa"/>
            <w:shd w:val="clear" w:color="auto" w:fill="auto"/>
          </w:tcPr>
          <w:p w:rsidR="00372D05" w:rsidRPr="00372D05" w:rsidRDefault="00372D05" w:rsidP="00C2671A">
            <w:r>
              <w:t>freezers</w:t>
            </w:r>
          </w:p>
        </w:tc>
      </w:tr>
      <w:tr w:rsidR="00372D05" w:rsidRPr="00372D05" w:rsidTr="001D3898">
        <w:trPr>
          <w:trHeight w:val="270"/>
        </w:trPr>
        <w:tc>
          <w:tcPr>
            <w:tcW w:w="3645" w:type="dxa"/>
            <w:shd w:val="clear" w:color="auto" w:fill="auto"/>
            <w:noWrap/>
          </w:tcPr>
          <w:p w:rsidR="00372D05" w:rsidRPr="00812DC8" w:rsidRDefault="00372D05" w:rsidP="001D3898">
            <w:pPr>
              <w:pStyle w:val="a5"/>
              <w:numPr>
                <w:ilvl w:val="0"/>
                <w:numId w:val="1"/>
              </w:numPr>
              <w:ind w:firstLineChars="0"/>
            </w:pPr>
          </w:p>
        </w:tc>
        <w:tc>
          <w:tcPr>
            <w:tcW w:w="4418" w:type="dxa"/>
            <w:shd w:val="clear" w:color="auto" w:fill="auto"/>
          </w:tcPr>
          <w:p w:rsidR="00372D05" w:rsidRPr="00812DC8" w:rsidRDefault="00372D05" w:rsidP="00AE3DE2">
            <w:proofErr w:type="spellStart"/>
            <w:r w:rsidRPr="00812DC8">
              <w:t>kimchi</w:t>
            </w:r>
            <w:proofErr w:type="spellEnd"/>
            <w:r w:rsidRPr="00812DC8">
              <w:t xml:space="preserve"> refrigerators,</w:t>
            </w:r>
          </w:p>
        </w:tc>
      </w:tr>
      <w:tr w:rsidR="00372D05" w:rsidRPr="00372D05" w:rsidTr="001D3898">
        <w:trPr>
          <w:trHeight w:val="270"/>
        </w:trPr>
        <w:tc>
          <w:tcPr>
            <w:tcW w:w="3645" w:type="dxa"/>
            <w:shd w:val="clear" w:color="auto" w:fill="auto"/>
            <w:noWrap/>
          </w:tcPr>
          <w:p w:rsidR="00372D05" w:rsidRPr="00812DC8" w:rsidRDefault="00372D05" w:rsidP="001D3898">
            <w:pPr>
              <w:pStyle w:val="a5"/>
              <w:numPr>
                <w:ilvl w:val="0"/>
                <w:numId w:val="1"/>
              </w:numPr>
              <w:ind w:firstLineChars="0"/>
            </w:pPr>
          </w:p>
        </w:tc>
        <w:tc>
          <w:tcPr>
            <w:tcW w:w="4418" w:type="dxa"/>
            <w:shd w:val="clear" w:color="auto" w:fill="auto"/>
          </w:tcPr>
          <w:p w:rsidR="00372D05" w:rsidRPr="00812DC8" w:rsidRDefault="00372D05" w:rsidP="002343D9">
            <w:r w:rsidRPr="00812DC8">
              <w:t>washing machines</w:t>
            </w:r>
          </w:p>
        </w:tc>
      </w:tr>
      <w:tr w:rsidR="00372D05" w:rsidRPr="00372D05" w:rsidTr="001D3898">
        <w:trPr>
          <w:trHeight w:val="270"/>
        </w:trPr>
        <w:tc>
          <w:tcPr>
            <w:tcW w:w="3645" w:type="dxa"/>
            <w:shd w:val="clear" w:color="auto" w:fill="auto"/>
            <w:noWrap/>
          </w:tcPr>
          <w:p w:rsidR="00372D05" w:rsidRPr="00812DC8" w:rsidRDefault="00372D05" w:rsidP="001D3898">
            <w:pPr>
              <w:pStyle w:val="a5"/>
              <w:numPr>
                <w:ilvl w:val="0"/>
                <w:numId w:val="1"/>
              </w:numPr>
              <w:ind w:firstLineChars="0"/>
            </w:pPr>
          </w:p>
        </w:tc>
        <w:tc>
          <w:tcPr>
            <w:tcW w:w="4418" w:type="dxa"/>
            <w:shd w:val="clear" w:color="auto" w:fill="auto"/>
          </w:tcPr>
          <w:p w:rsidR="00372D05" w:rsidRPr="00812DC8" w:rsidRDefault="00372D05" w:rsidP="002343D9">
            <w:r w:rsidRPr="00812DC8">
              <w:t>drum</w:t>
            </w:r>
            <w:r w:rsidRPr="00812DC8">
              <w:t xml:space="preserve"> </w:t>
            </w:r>
            <w:r w:rsidRPr="00812DC8">
              <w:t>washing machines</w:t>
            </w:r>
          </w:p>
        </w:tc>
      </w:tr>
      <w:tr w:rsidR="00372D05" w:rsidRPr="00372D05" w:rsidTr="001D3898">
        <w:trPr>
          <w:trHeight w:val="270"/>
        </w:trPr>
        <w:tc>
          <w:tcPr>
            <w:tcW w:w="3645" w:type="dxa"/>
            <w:shd w:val="clear" w:color="auto" w:fill="auto"/>
            <w:noWrap/>
          </w:tcPr>
          <w:p w:rsidR="00372D05" w:rsidRPr="00812DC8" w:rsidRDefault="00372D05" w:rsidP="001D3898">
            <w:pPr>
              <w:pStyle w:val="a5"/>
              <w:numPr>
                <w:ilvl w:val="0"/>
                <w:numId w:val="1"/>
              </w:numPr>
              <w:ind w:firstLineChars="0"/>
            </w:pPr>
          </w:p>
        </w:tc>
        <w:tc>
          <w:tcPr>
            <w:tcW w:w="4418" w:type="dxa"/>
            <w:shd w:val="clear" w:color="auto" w:fill="auto"/>
          </w:tcPr>
          <w:p w:rsidR="00372D05" w:rsidRPr="00812DC8" w:rsidRDefault="00372D05" w:rsidP="00C2671A">
            <w:r w:rsidRPr="00812DC8">
              <w:t>dish washers</w:t>
            </w:r>
          </w:p>
        </w:tc>
      </w:tr>
      <w:tr w:rsidR="00372D05" w:rsidRPr="00372D05" w:rsidTr="001D3898">
        <w:trPr>
          <w:trHeight w:val="270"/>
        </w:trPr>
        <w:tc>
          <w:tcPr>
            <w:tcW w:w="3645" w:type="dxa"/>
            <w:shd w:val="clear" w:color="auto" w:fill="auto"/>
            <w:noWrap/>
          </w:tcPr>
          <w:p w:rsidR="00372D05" w:rsidRPr="00812DC8" w:rsidRDefault="00372D05" w:rsidP="001D3898">
            <w:pPr>
              <w:pStyle w:val="a5"/>
              <w:numPr>
                <w:ilvl w:val="0"/>
                <w:numId w:val="1"/>
              </w:numPr>
              <w:ind w:firstLineChars="0"/>
            </w:pPr>
          </w:p>
        </w:tc>
        <w:tc>
          <w:tcPr>
            <w:tcW w:w="4418" w:type="dxa"/>
            <w:shd w:val="clear" w:color="auto" w:fill="auto"/>
          </w:tcPr>
          <w:p w:rsidR="00372D05" w:rsidRPr="00812DC8" w:rsidRDefault="00372D05" w:rsidP="00C2671A">
            <w:r w:rsidRPr="00812DC8">
              <w:t>dish driers</w:t>
            </w:r>
          </w:p>
        </w:tc>
      </w:tr>
      <w:tr w:rsidR="00372D05" w:rsidRPr="00372D05" w:rsidTr="001D3898">
        <w:trPr>
          <w:trHeight w:val="270"/>
        </w:trPr>
        <w:tc>
          <w:tcPr>
            <w:tcW w:w="3645" w:type="dxa"/>
            <w:shd w:val="clear" w:color="auto" w:fill="auto"/>
            <w:noWrap/>
          </w:tcPr>
          <w:p w:rsidR="00372D05" w:rsidRPr="00812DC8" w:rsidRDefault="00372D05" w:rsidP="001D3898">
            <w:pPr>
              <w:pStyle w:val="a5"/>
              <w:numPr>
                <w:ilvl w:val="0"/>
                <w:numId w:val="1"/>
              </w:numPr>
              <w:ind w:firstLineChars="0"/>
            </w:pPr>
          </w:p>
        </w:tc>
        <w:tc>
          <w:tcPr>
            <w:tcW w:w="4418" w:type="dxa"/>
            <w:shd w:val="clear" w:color="auto" w:fill="auto"/>
          </w:tcPr>
          <w:p w:rsidR="00372D05" w:rsidRPr="00812DC8" w:rsidRDefault="00372D05" w:rsidP="00C2671A">
            <w:r w:rsidRPr="00812DC8">
              <w:t>hot and cold water dispensers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rice cookers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vacuum cleaners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electric fans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air cleaners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incandescent lamps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fluorescent lamps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ballasts for</w:t>
            </w:r>
            <w:r w:rsidRPr="00812DC8">
              <w:t xml:space="preserve"> </w:t>
            </w:r>
            <w:r w:rsidRPr="00812DC8">
              <w:t>fluorescent lamp</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compact fluorescent lamps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3 phase electric motors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domestic gas boilers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external power supplies</w:t>
            </w:r>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451500">
            <w:r w:rsidRPr="00812DC8">
              <w:t xml:space="preserve">electric cooling and heating </w:t>
            </w:r>
            <w:proofErr w:type="spellStart"/>
            <w:r w:rsidRPr="00812DC8">
              <w:t>equipments</w:t>
            </w:r>
            <w:proofErr w:type="spellEnd"/>
          </w:p>
        </w:tc>
      </w:tr>
      <w:tr w:rsidR="00372D05" w:rsidRPr="00372D05" w:rsidTr="00372D05">
        <w:trPr>
          <w:trHeight w:val="270"/>
        </w:trPr>
        <w:tc>
          <w:tcPr>
            <w:tcW w:w="3645" w:type="dxa"/>
            <w:shd w:val="clear" w:color="auto" w:fill="auto"/>
            <w:noWrap/>
          </w:tcPr>
          <w:p w:rsidR="00372D05" w:rsidRDefault="00372D05" w:rsidP="001D3898">
            <w:pPr>
              <w:pStyle w:val="a5"/>
              <w:numPr>
                <w:ilvl w:val="0"/>
                <w:numId w:val="1"/>
              </w:numPr>
              <w:ind w:firstLineChars="0"/>
              <w:rPr>
                <w:rFonts w:hint="eastAsia"/>
              </w:rPr>
            </w:pPr>
          </w:p>
        </w:tc>
        <w:tc>
          <w:tcPr>
            <w:tcW w:w="4418" w:type="dxa"/>
            <w:shd w:val="clear" w:color="auto" w:fill="auto"/>
          </w:tcPr>
          <w:p w:rsidR="00372D05" w:rsidRPr="00812DC8" w:rsidRDefault="001D3898" w:rsidP="00C2671A">
            <w:r w:rsidRPr="00812DC8">
              <w:t>commercial refrigerators</w:t>
            </w:r>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r w:rsidRPr="00812DC8">
              <w:t>gas</w:t>
            </w:r>
            <w:r w:rsidRPr="00812DC8">
              <w:t xml:space="preserve"> </w:t>
            </w:r>
            <w:r w:rsidRPr="00812DC8">
              <w:t>water heaters</w:t>
            </w:r>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r w:rsidRPr="00812DC8">
              <w:t>TVs</w:t>
            </w:r>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r w:rsidRPr="00812DC8">
              <w:t>window sets</w:t>
            </w:r>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r w:rsidRPr="00812DC8">
              <w:t>electric transformers</w:t>
            </w:r>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r w:rsidRPr="00812DC8">
              <w:t>electric fan heaters</w:t>
            </w:r>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r w:rsidRPr="00812DC8">
              <w:t>electric stoves</w:t>
            </w:r>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r w:rsidRPr="00812DC8">
              <w:t>VRF</w:t>
            </w:r>
            <w:r>
              <w:rPr>
                <w:rFonts w:hint="eastAsia"/>
              </w:rPr>
              <w:t xml:space="preserve"> </w:t>
            </w:r>
            <w:r w:rsidRPr="00812DC8">
              <w:t>multi-split heat pumps</w:t>
            </w:r>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r w:rsidRPr="00812DC8">
              <w:t>dehumidifiers</w:t>
            </w:r>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proofErr w:type="spellStart"/>
            <w:r w:rsidRPr="00812DC8">
              <w:t>tyres</w:t>
            </w:r>
            <w:proofErr w:type="spellEnd"/>
          </w:p>
        </w:tc>
      </w:tr>
      <w:tr w:rsidR="001D3898" w:rsidRPr="00372D05" w:rsidTr="00451500">
        <w:trPr>
          <w:trHeight w:val="270"/>
        </w:trPr>
        <w:tc>
          <w:tcPr>
            <w:tcW w:w="3645" w:type="dxa"/>
            <w:shd w:val="clear" w:color="auto" w:fill="auto"/>
            <w:noWrap/>
          </w:tcPr>
          <w:p w:rsidR="001D3898" w:rsidRDefault="001D3898" w:rsidP="001D3898">
            <w:pPr>
              <w:pStyle w:val="a5"/>
              <w:numPr>
                <w:ilvl w:val="0"/>
                <w:numId w:val="1"/>
              </w:numPr>
              <w:ind w:firstLineChars="0"/>
              <w:rPr>
                <w:rFonts w:hint="eastAsia"/>
              </w:rPr>
            </w:pPr>
          </w:p>
        </w:tc>
        <w:tc>
          <w:tcPr>
            <w:tcW w:w="4418" w:type="dxa"/>
            <w:shd w:val="clear" w:color="auto" w:fill="auto"/>
          </w:tcPr>
          <w:p w:rsidR="001D3898" w:rsidRPr="00812DC8" w:rsidRDefault="001D3898" w:rsidP="00451500">
            <w:r w:rsidRPr="00812DC8">
              <w:t>automobiles</w:t>
            </w:r>
          </w:p>
        </w:tc>
      </w:tr>
    </w:tbl>
    <w:p w:rsidR="00372D05" w:rsidRDefault="00372D05">
      <w:pPr>
        <w:rPr>
          <w:rFonts w:hint="eastAsia"/>
        </w:rPr>
      </w:pPr>
    </w:p>
    <w:p w:rsidR="006D0B56" w:rsidRDefault="004236C8">
      <w:r>
        <w:rPr>
          <w:noProof/>
        </w:rPr>
        <w:drawing>
          <wp:inline distT="0" distB="0" distL="0" distR="0" wp14:anchorId="7AF15E8C" wp14:editId="5DC5F23B">
            <wp:extent cx="1190625" cy="9429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7326" t="41908" r="30094" b="29480"/>
                    <a:stretch/>
                  </pic:blipFill>
                  <pic:spPr bwMode="auto">
                    <a:xfrm>
                      <a:off x="0" y="0"/>
                      <a:ext cx="1190912" cy="943202"/>
                    </a:xfrm>
                    <a:prstGeom prst="rect">
                      <a:avLst/>
                    </a:prstGeom>
                    <a:ln>
                      <a:noFill/>
                    </a:ln>
                    <a:extLst>
                      <a:ext uri="{53640926-AAD7-44D8-BBD7-CCE9431645EC}">
                        <a14:shadowObscured xmlns:a14="http://schemas.microsoft.com/office/drawing/2010/main"/>
                      </a:ext>
                    </a:extLst>
                  </pic:spPr>
                </pic:pic>
              </a:graphicData>
            </a:graphic>
          </wp:inline>
        </w:drawing>
      </w:r>
      <w:r w:rsidR="00CA1DA5">
        <w:rPr>
          <w:noProof/>
        </w:rPr>
        <w:drawing>
          <wp:inline distT="0" distB="0" distL="0" distR="0" wp14:anchorId="72471B94" wp14:editId="0DC3A3C3">
            <wp:extent cx="1000125" cy="7905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915" t="35549" r="54118" b="40463"/>
                    <a:stretch/>
                  </pic:blipFill>
                  <pic:spPr bwMode="auto">
                    <a:xfrm>
                      <a:off x="0" y="0"/>
                      <a:ext cx="1000366" cy="790766"/>
                    </a:xfrm>
                    <a:prstGeom prst="rect">
                      <a:avLst/>
                    </a:prstGeom>
                    <a:ln>
                      <a:noFill/>
                    </a:ln>
                    <a:extLst>
                      <a:ext uri="{53640926-AAD7-44D8-BBD7-CCE9431645EC}">
                        <a14:shadowObscured xmlns:a14="http://schemas.microsoft.com/office/drawing/2010/main"/>
                      </a:ext>
                    </a:extLst>
                  </pic:spPr>
                </pic:pic>
              </a:graphicData>
            </a:graphic>
          </wp:inline>
        </w:drawing>
      </w:r>
    </w:p>
    <w:p w:rsidR="006D0B56" w:rsidRDefault="006D0B56">
      <w:pPr>
        <w:widowControl/>
        <w:jc w:val="left"/>
        <w:rPr>
          <w:rFonts w:hint="eastAsia"/>
        </w:rPr>
      </w:pPr>
      <w:r>
        <w:br w:type="page"/>
      </w:r>
    </w:p>
    <w:p w:rsidR="006D0B56" w:rsidRDefault="006D0B56" w:rsidP="006D0B56">
      <w:pPr>
        <w:widowControl/>
        <w:jc w:val="left"/>
      </w:pPr>
    </w:p>
    <w:p w:rsidR="006D0B56" w:rsidRDefault="006D0B56" w:rsidP="006D0B56">
      <w:pPr>
        <w:widowControl/>
        <w:jc w:val="left"/>
      </w:pPr>
      <w:r>
        <w:t>, , ,</w:t>
      </w:r>
      <w:r>
        <w:t xml:space="preserve"> </w:t>
      </w:r>
      <w:r>
        <w:t>, , , ,</w:t>
      </w:r>
    </w:p>
    <w:p w:rsidR="006D0B56" w:rsidRDefault="006D0B56" w:rsidP="006D0B56">
      <w:pPr>
        <w:widowControl/>
        <w:jc w:val="left"/>
      </w:pPr>
      <w:r>
        <w:t>, , , ,</w:t>
      </w:r>
    </w:p>
    <w:p w:rsidR="006D0B56" w:rsidRDefault="006D0B56" w:rsidP="006D0B56">
      <w:pPr>
        <w:widowControl/>
        <w:jc w:val="left"/>
      </w:pPr>
      <w:r>
        <w:t>,</w:t>
      </w:r>
      <w:r>
        <w:t xml:space="preserve"> </w:t>
      </w:r>
      <w:r>
        <w:t>,</w:t>
      </w:r>
      <w:r>
        <w:t xml:space="preserve"> </w:t>
      </w:r>
      <w:r>
        <w:t>,</w:t>
      </w:r>
      <w:r>
        <w:t xml:space="preserve"> </w:t>
      </w:r>
      <w:r>
        <w:t>, ,</w:t>
      </w:r>
      <w:r>
        <w:t xml:space="preserve"> </w:t>
      </w:r>
      <w:r>
        <w:t>,</w:t>
      </w:r>
    </w:p>
    <w:p w:rsidR="006D0B56" w:rsidRDefault="006D0B56" w:rsidP="006D0B56">
      <w:pPr>
        <w:widowControl/>
        <w:jc w:val="left"/>
        <w:rPr>
          <w:rFonts w:hint="eastAsia"/>
        </w:rPr>
      </w:pPr>
      <w:r>
        <w:t xml:space="preserve">, , , , </w:t>
      </w:r>
    </w:p>
    <w:p w:rsidR="006D0B56" w:rsidRDefault="006D0B56">
      <w:pPr>
        <w:widowControl/>
        <w:jc w:val="left"/>
        <w:rPr>
          <w:rFonts w:hint="eastAsia"/>
        </w:rPr>
      </w:pPr>
    </w:p>
    <w:p w:rsidR="006D0B56" w:rsidRDefault="006D0B56">
      <w:pPr>
        <w:widowControl/>
        <w:jc w:val="left"/>
      </w:pPr>
    </w:p>
    <w:tbl>
      <w:tblPr>
        <w:tblW w:w="8063"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4418"/>
      </w:tblGrid>
      <w:tr w:rsidR="006D0B56" w:rsidRPr="00372D05" w:rsidTr="00451500">
        <w:trPr>
          <w:trHeight w:val="270"/>
        </w:trPr>
        <w:tc>
          <w:tcPr>
            <w:tcW w:w="3645" w:type="dxa"/>
            <w:shd w:val="clear" w:color="auto" w:fill="auto"/>
            <w:noWrap/>
          </w:tcPr>
          <w:p w:rsidR="006D0B56" w:rsidRPr="00812DC8" w:rsidRDefault="006D0B56" w:rsidP="006D0B56">
            <w:pPr>
              <w:pStyle w:val="a5"/>
              <w:numPr>
                <w:ilvl w:val="0"/>
                <w:numId w:val="2"/>
              </w:numPr>
              <w:ind w:firstLineChars="0"/>
            </w:pPr>
            <w:bookmarkStart w:id="0" w:name="_Hlk366504253"/>
          </w:p>
        </w:tc>
        <w:tc>
          <w:tcPr>
            <w:tcW w:w="4418" w:type="dxa"/>
            <w:shd w:val="clear" w:color="auto" w:fill="auto"/>
          </w:tcPr>
          <w:p w:rsidR="006D0B56" w:rsidRDefault="006D0B56" w:rsidP="00451500">
            <w:r>
              <w:t>Computers</w:t>
            </w:r>
          </w:p>
        </w:tc>
      </w:tr>
      <w:tr w:rsidR="006D0B56" w:rsidRPr="00372D05" w:rsidTr="00451500">
        <w:trPr>
          <w:trHeight w:val="270"/>
        </w:trPr>
        <w:tc>
          <w:tcPr>
            <w:tcW w:w="3645" w:type="dxa"/>
            <w:shd w:val="clear" w:color="auto" w:fill="auto"/>
            <w:noWrap/>
          </w:tcPr>
          <w:p w:rsidR="006D0B56" w:rsidRPr="00812DC8" w:rsidRDefault="006D0B56" w:rsidP="006D0B56">
            <w:pPr>
              <w:pStyle w:val="a5"/>
              <w:numPr>
                <w:ilvl w:val="0"/>
                <w:numId w:val="2"/>
              </w:numPr>
              <w:ind w:firstLineChars="0"/>
            </w:pPr>
          </w:p>
        </w:tc>
        <w:tc>
          <w:tcPr>
            <w:tcW w:w="4418" w:type="dxa"/>
            <w:shd w:val="clear" w:color="auto" w:fill="auto"/>
          </w:tcPr>
          <w:p w:rsidR="006D0B56" w:rsidRDefault="006D0B56" w:rsidP="00451500">
            <w:r>
              <w:t>monitors</w:t>
            </w:r>
          </w:p>
        </w:tc>
      </w:tr>
      <w:tr w:rsidR="006D0B56" w:rsidRPr="00372D05" w:rsidTr="00451500">
        <w:trPr>
          <w:trHeight w:val="270"/>
        </w:trPr>
        <w:tc>
          <w:tcPr>
            <w:tcW w:w="3645" w:type="dxa"/>
            <w:shd w:val="clear" w:color="auto" w:fill="auto"/>
            <w:noWrap/>
          </w:tcPr>
          <w:p w:rsidR="006D0B56" w:rsidRPr="00812DC8" w:rsidRDefault="006D0B56" w:rsidP="006D0B56">
            <w:pPr>
              <w:pStyle w:val="a5"/>
              <w:numPr>
                <w:ilvl w:val="0"/>
                <w:numId w:val="2"/>
              </w:numPr>
              <w:ind w:firstLineChars="0"/>
            </w:pPr>
          </w:p>
        </w:tc>
        <w:tc>
          <w:tcPr>
            <w:tcW w:w="4418" w:type="dxa"/>
            <w:shd w:val="clear" w:color="auto" w:fill="auto"/>
          </w:tcPr>
          <w:p w:rsidR="006D0B56" w:rsidRPr="00372D05" w:rsidRDefault="006D0B56" w:rsidP="00451500">
            <w:r>
              <w:t>printers</w:t>
            </w:r>
          </w:p>
        </w:tc>
      </w:tr>
      <w:tr w:rsidR="006D0B56" w:rsidRPr="00372D05" w:rsidTr="00451500">
        <w:trPr>
          <w:trHeight w:val="270"/>
        </w:trPr>
        <w:tc>
          <w:tcPr>
            <w:tcW w:w="3645" w:type="dxa"/>
            <w:shd w:val="clear" w:color="auto" w:fill="auto"/>
            <w:noWrap/>
          </w:tcPr>
          <w:p w:rsidR="006D0B56" w:rsidRPr="00812DC8" w:rsidRDefault="006D0B56" w:rsidP="006D0B56">
            <w:pPr>
              <w:pStyle w:val="a5"/>
              <w:numPr>
                <w:ilvl w:val="0"/>
                <w:numId w:val="2"/>
              </w:numPr>
              <w:ind w:firstLineChars="0"/>
            </w:pPr>
          </w:p>
        </w:tc>
        <w:tc>
          <w:tcPr>
            <w:tcW w:w="4418" w:type="dxa"/>
            <w:shd w:val="clear" w:color="auto" w:fill="auto"/>
          </w:tcPr>
          <w:p w:rsidR="006D0B56" w:rsidRPr="00812DC8" w:rsidRDefault="006D0B56" w:rsidP="00451500">
            <w:r>
              <w:t>fax machines</w:t>
            </w:r>
          </w:p>
        </w:tc>
      </w:tr>
      <w:tr w:rsidR="006D0B56" w:rsidRPr="00372D05" w:rsidTr="00451500">
        <w:trPr>
          <w:trHeight w:val="270"/>
        </w:trPr>
        <w:tc>
          <w:tcPr>
            <w:tcW w:w="3645" w:type="dxa"/>
            <w:shd w:val="clear" w:color="auto" w:fill="auto"/>
            <w:noWrap/>
          </w:tcPr>
          <w:p w:rsidR="006D0B56" w:rsidRPr="00812DC8" w:rsidRDefault="006D0B56" w:rsidP="006D0B56">
            <w:pPr>
              <w:pStyle w:val="a5"/>
              <w:numPr>
                <w:ilvl w:val="0"/>
                <w:numId w:val="2"/>
              </w:numPr>
              <w:ind w:firstLineChars="0"/>
            </w:pPr>
          </w:p>
        </w:tc>
        <w:tc>
          <w:tcPr>
            <w:tcW w:w="4418" w:type="dxa"/>
            <w:shd w:val="clear" w:color="auto" w:fill="auto"/>
          </w:tcPr>
          <w:p w:rsidR="006D0B56" w:rsidRPr="00812DC8" w:rsidRDefault="006D0B56" w:rsidP="00451500">
            <w:r>
              <w:t>copiers</w:t>
            </w:r>
          </w:p>
        </w:tc>
      </w:tr>
      <w:tr w:rsidR="006D0B56" w:rsidRPr="00372D05" w:rsidTr="00451500">
        <w:trPr>
          <w:trHeight w:val="270"/>
        </w:trPr>
        <w:tc>
          <w:tcPr>
            <w:tcW w:w="3645" w:type="dxa"/>
            <w:shd w:val="clear" w:color="auto" w:fill="auto"/>
            <w:noWrap/>
          </w:tcPr>
          <w:p w:rsidR="006D0B56" w:rsidRPr="00812DC8" w:rsidRDefault="006D0B56" w:rsidP="006D0B56">
            <w:pPr>
              <w:pStyle w:val="a5"/>
              <w:numPr>
                <w:ilvl w:val="0"/>
                <w:numId w:val="2"/>
              </w:numPr>
              <w:ind w:firstLineChars="0"/>
            </w:pPr>
          </w:p>
        </w:tc>
        <w:tc>
          <w:tcPr>
            <w:tcW w:w="4418" w:type="dxa"/>
            <w:shd w:val="clear" w:color="auto" w:fill="auto"/>
          </w:tcPr>
          <w:p w:rsidR="006D0B56" w:rsidRPr="00812DC8" w:rsidRDefault="006D0B56" w:rsidP="00451500">
            <w:r>
              <w:t>scanners</w:t>
            </w:r>
          </w:p>
        </w:tc>
      </w:tr>
      <w:tr w:rsidR="006D0B56" w:rsidRPr="00372D05" w:rsidTr="00451500">
        <w:trPr>
          <w:trHeight w:val="270"/>
        </w:trPr>
        <w:tc>
          <w:tcPr>
            <w:tcW w:w="3645" w:type="dxa"/>
            <w:shd w:val="clear" w:color="auto" w:fill="auto"/>
            <w:noWrap/>
          </w:tcPr>
          <w:p w:rsidR="006D0B56" w:rsidRPr="00812DC8" w:rsidRDefault="006D0B56" w:rsidP="006D0B56">
            <w:pPr>
              <w:pStyle w:val="a5"/>
              <w:numPr>
                <w:ilvl w:val="0"/>
                <w:numId w:val="2"/>
              </w:numPr>
              <w:ind w:firstLineChars="0"/>
            </w:pPr>
          </w:p>
        </w:tc>
        <w:tc>
          <w:tcPr>
            <w:tcW w:w="4418" w:type="dxa"/>
            <w:shd w:val="clear" w:color="auto" w:fill="auto"/>
          </w:tcPr>
          <w:p w:rsidR="006D0B56" w:rsidRPr="00812DC8" w:rsidRDefault="006D0B56" w:rsidP="00451500">
            <w:r>
              <w:t>multi-function devices</w:t>
            </w:r>
          </w:p>
        </w:tc>
      </w:tr>
      <w:tr w:rsidR="006D0B56" w:rsidRPr="00372D05" w:rsidTr="00451500">
        <w:trPr>
          <w:trHeight w:val="270"/>
        </w:trPr>
        <w:tc>
          <w:tcPr>
            <w:tcW w:w="3645" w:type="dxa"/>
            <w:shd w:val="clear" w:color="auto" w:fill="auto"/>
            <w:noWrap/>
          </w:tcPr>
          <w:p w:rsidR="006D0B56" w:rsidRPr="00812DC8" w:rsidRDefault="006D0B56" w:rsidP="006D0B56">
            <w:pPr>
              <w:pStyle w:val="a5"/>
              <w:numPr>
                <w:ilvl w:val="0"/>
                <w:numId w:val="2"/>
              </w:numPr>
              <w:ind w:firstLineChars="0"/>
            </w:pPr>
          </w:p>
        </w:tc>
        <w:tc>
          <w:tcPr>
            <w:tcW w:w="4418" w:type="dxa"/>
            <w:shd w:val="clear" w:color="auto" w:fill="auto"/>
          </w:tcPr>
          <w:p w:rsidR="006D0B56" w:rsidRPr="00812DC8" w:rsidRDefault="006D0B56" w:rsidP="00451500">
            <w:r>
              <w:t>energy saving &amp; controlling devices</w:t>
            </w:r>
          </w:p>
        </w:tc>
      </w:tr>
      <w:tr w:rsidR="006D0B56" w:rsidRPr="00372D05" w:rsidTr="00451500">
        <w:trPr>
          <w:trHeight w:val="270"/>
        </w:trPr>
        <w:tc>
          <w:tcPr>
            <w:tcW w:w="3645" w:type="dxa"/>
            <w:shd w:val="clear" w:color="auto" w:fill="auto"/>
            <w:noWrap/>
          </w:tcPr>
          <w:p w:rsidR="006D0B56" w:rsidRPr="00812DC8" w:rsidRDefault="006D0B56" w:rsidP="006D0B56">
            <w:pPr>
              <w:pStyle w:val="a5"/>
              <w:numPr>
                <w:ilvl w:val="0"/>
                <w:numId w:val="2"/>
              </w:numPr>
              <w:ind w:firstLineChars="0"/>
            </w:pPr>
          </w:p>
        </w:tc>
        <w:tc>
          <w:tcPr>
            <w:tcW w:w="4418" w:type="dxa"/>
            <w:shd w:val="clear" w:color="auto" w:fill="auto"/>
          </w:tcPr>
          <w:p w:rsidR="006D0B56" w:rsidRPr="00812DC8" w:rsidRDefault="006D0B56" w:rsidP="00451500">
            <w:r>
              <w:t>televisions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video cassette recorders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home audio products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DVD players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microwave ovens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set-top boxes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door phones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cord/cordless phones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radios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bidets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modems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home gateways</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hand dryer</w:t>
            </w:r>
          </w:p>
        </w:tc>
      </w:tr>
      <w:tr w:rsidR="006D0B56" w:rsidRPr="00372D05" w:rsidTr="00451500">
        <w:trPr>
          <w:trHeight w:val="270"/>
        </w:trPr>
        <w:tc>
          <w:tcPr>
            <w:tcW w:w="3645" w:type="dxa"/>
            <w:shd w:val="clear" w:color="auto" w:fill="auto"/>
            <w:noWrap/>
          </w:tcPr>
          <w:p w:rsidR="006D0B56" w:rsidRDefault="006D0B56" w:rsidP="006D0B56">
            <w:pPr>
              <w:pStyle w:val="a5"/>
              <w:numPr>
                <w:ilvl w:val="0"/>
                <w:numId w:val="2"/>
              </w:numPr>
              <w:ind w:firstLineChars="0"/>
              <w:rPr>
                <w:rFonts w:hint="eastAsia"/>
              </w:rPr>
            </w:pPr>
          </w:p>
        </w:tc>
        <w:tc>
          <w:tcPr>
            <w:tcW w:w="4418" w:type="dxa"/>
            <w:shd w:val="clear" w:color="auto" w:fill="auto"/>
          </w:tcPr>
          <w:p w:rsidR="006D0B56" w:rsidRPr="00812DC8" w:rsidRDefault="006D0B56" w:rsidP="00451500">
            <w:r>
              <w:t>servers</w:t>
            </w:r>
          </w:p>
        </w:tc>
      </w:tr>
      <w:bookmarkEnd w:id="0"/>
    </w:tbl>
    <w:p w:rsidR="004236C8" w:rsidRDefault="004236C8">
      <w:pPr>
        <w:rPr>
          <w:rFonts w:hint="eastAsia"/>
        </w:rPr>
      </w:pPr>
    </w:p>
    <w:p w:rsidR="00BA2FB6" w:rsidRDefault="00BA2FB6">
      <w:pPr>
        <w:rPr>
          <w:rFonts w:hint="eastAsia"/>
        </w:rPr>
      </w:pPr>
    </w:p>
    <w:p w:rsidR="00BA2FB6" w:rsidRDefault="00BA2FB6">
      <w:pPr>
        <w:rPr>
          <w:rFonts w:hint="eastAsia"/>
        </w:rPr>
      </w:pPr>
    </w:p>
    <w:p w:rsidR="00BA2FB6" w:rsidRDefault="00BA2FB6">
      <w:pPr>
        <w:rPr>
          <w:rFonts w:hint="eastAsia"/>
        </w:rPr>
      </w:pPr>
    </w:p>
    <w:p w:rsidR="00BA2FB6" w:rsidRDefault="00BA2FB6" w:rsidP="00BA2FB6"/>
    <w:p w:rsidR="00BA2FB6" w:rsidRDefault="00F24AF9" w:rsidP="00BA2FB6">
      <w:r>
        <w:rPr>
          <w:rFonts w:ascii="MS Gothic" w:eastAsia="MS Gothic" w:hAnsi="MS Gothic" w:cs="MS Gothic" w:hint="eastAsia"/>
        </w:rPr>
        <w:t xml:space="preserve"> </w:t>
      </w:r>
      <w:r w:rsidR="00BA2FB6">
        <w:t xml:space="preserve"> Single phase motors</w:t>
      </w:r>
    </w:p>
    <w:p w:rsidR="00BA2FB6" w:rsidRDefault="00F24AF9" w:rsidP="00BA2FB6">
      <w:r>
        <w:rPr>
          <w:rFonts w:ascii="MS Gothic" w:eastAsia="MS Gothic" w:hAnsi="MS Gothic" w:cs="MS Gothic" w:hint="eastAsia"/>
        </w:rPr>
        <w:t xml:space="preserve"> </w:t>
      </w:r>
      <w:r w:rsidR="00BA2FB6">
        <w:t xml:space="preserve"> Sensor lighting equipment</w:t>
      </w:r>
    </w:p>
    <w:p w:rsidR="00BA2FB6" w:rsidRDefault="00F24AF9" w:rsidP="00BA2FB6">
      <w:r>
        <w:rPr>
          <w:rFonts w:ascii="MS Gothic" w:eastAsia="MS Gothic" w:hAnsi="MS Gothic" w:cs="MS Gothic" w:hint="eastAsia"/>
        </w:rPr>
        <w:t xml:space="preserve"> </w:t>
      </w:r>
      <w:r w:rsidR="00BA2FB6">
        <w:t xml:space="preserve"> Heat recovery ventilators</w:t>
      </w:r>
    </w:p>
    <w:p w:rsidR="00BA2FB6" w:rsidRDefault="00F24AF9" w:rsidP="00BA2FB6">
      <w:r>
        <w:rPr>
          <w:rFonts w:ascii="MS Gothic" w:eastAsia="MS Gothic" w:hAnsi="MS Gothic" w:cs="MS Gothic" w:hint="eastAsia"/>
        </w:rPr>
        <w:t xml:space="preserve"> </w:t>
      </w:r>
      <w:r w:rsidR="00BA2FB6">
        <w:t xml:space="preserve"> Ventilation fans</w:t>
      </w:r>
    </w:p>
    <w:p w:rsidR="00BA2FB6" w:rsidRDefault="00F24AF9" w:rsidP="00BA2FB6">
      <w:r>
        <w:rPr>
          <w:rFonts w:ascii="MS Gothic" w:eastAsia="MS Gothic" w:hAnsi="MS Gothic" w:cs="MS Gothic" w:hint="eastAsia"/>
        </w:rPr>
        <w:t xml:space="preserve"> </w:t>
      </w:r>
      <w:r w:rsidR="00BA2FB6">
        <w:t xml:space="preserve"> Centrifugal blowers</w:t>
      </w:r>
    </w:p>
    <w:p w:rsidR="00BA2FB6" w:rsidRDefault="00F24AF9" w:rsidP="00BA2FB6">
      <w:r>
        <w:rPr>
          <w:rFonts w:ascii="MS Gothic" w:eastAsia="MS Gothic" w:hAnsi="MS Gothic" w:cs="MS Gothic" w:hint="eastAsia"/>
        </w:rPr>
        <w:t xml:space="preserve"> </w:t>
      </w:r>
      <w:r w:rsidR="00BA2FB6">
        <w:t xml:space="preserve"> Metal-halide lamps</w:t>
      </w:r>
    </w:p>
    <w:p w:rsidR="00BA2FB6" w:rsidRDefault="00F24AF9" w:rsidP="00BA2FB6">
      <w:r>
        <w:rPr>
          <w:rFonts w:ascii="MS Gothic" w:eastAsia="MS Gothic" w:hAnsi="MS Gothic" w:cs="MS Gothic" w:hint="eastAsia"/>
        </w:rPr>
        <w:t xml:space="preserve"> </w:t>
      </w:r>
      <w:r w:rsidR="00BA2FB6">
        <w:t xml:space="preserve"> Reflectors for HID lamps</w:t>
      </w:r>
    </w:p>
    <w:p w:rsidR="00BA2FB6" w:rsidRDefault="00F24AF9" w:rsidP="00BA2FB6">
      <w:r>
        <w:rPr>
          <w:rFonts w:ascii="MS Gothic" w:eastAsia="MS Gothic" w:hAnsi="MS Gothic" w:cs="MS Gothic" w:hint="eastAsia"/>
        </w:rPr>
        <w:t xml:space="preserve"> </w:t>
      </w:r>
      <w:r w:rsidR="00BA2FB6">
        <w:t xml:space="preserve"> Oil burning water boilers</w:t>
      </w:r>
    </w:p>
    <w:p w:rsidR="00BA2FB6" w:rsidRDefault="00F24AF9" w:rsidP="00BA2FB6">
      <w:r>
        <w:rPr>
          <w:rFonts w:ascii="MS Gothic" w:eastAsia="MS Gothic" w:hAnsi="MS Gothic" w:cs="MS Gothic" w:hint="eastAsia"/>
        </w:rPr>
        <w:t xml:space="preserve"> </w:t>
      </w:r>
      <w:r w:rsidR="00BA2FB6">
        <w:t xml:space="preserve"> Industrial oil boilers</w:t>
      </w:r>
    </w:p>
    <w:p w:rsidR="00BA2FB6" w:rsidRDefault="00F24AF9" w:rsidP="00BA2FB6">
      <w:r>
        <w:rPr>
          <w:rFonts w:ascii="MS Gothic" w:eastAsia="MS Gothic" w:hAnsi="MS Gothic" w:cs="MS Gothic" w:hint="eastAsia"/>
        </w:rPr>
        <w:t xml:space="preserve"> </w:t>
      </w:r>
      <w:r w:rsidR="00BA2FB6">
        <w:t xml:space="preserve"> Pumps</w:t>
      </w:r>
    </w:p>
    <w:p w:rsidR="00BA2FB6" w:rsidRDefault="00F24AF9" w:rsidP="00BA2FB6">
      <w:r>
        <w:rPr>
          <w:rFonts w:ascii="MS Gothic" w:eastAsia="MS Gothic" w:hAnsi="MS Gothic" w:cs="MS Gothic" w:hint="eastAsia"/>
        </w:rPr>
        <w:lastRenderedPageBreak/>
        <w:t xml:space="preserve"> </w:t>
      </w:r>
      <w:r w:rsidR="00BA2FB6">
        <w:t xml:space="preserve"> Uninterruptible power systems</w:t>
      </w:r>
    </w:p>
    <w:p w:rsidR="00BA2FB6" w:rsidRDefault="00F24AF9" w:rsidP="00BA2FB6">
      <w:r>
        <w:rPr>
          <w:rFonts w:ascii="MS Gothic" w:eastAsia="MS Gothic" w:hAnsi="MS Gothic" w:cs="MS Gothic" w:hint="eastAsia"/>
        </w:rPr>
        <w:t xml:space="preserve"> </w:t>
      </w:r>
      <w:r w:rsidR="00BA2FB6">
        <w:t xml:space="preserve"> Industrial gas boilers</w:t>
      </w:r>
    </w:p>
    <w:p w:rsidR="00BA2FB6" w:rsidRDefault="00F24AF9" w:rsidP="00BA2FB6">
      <w:r>
        <w:rPr>
          <w:rFonts w:ascii="MS Gothic" w:eastAsia="MS Gothic" w:hAnsi="MS Gothic" w:cs="MS Gothic" w:hint="eastAsia"/>
        </w:rPr>
        <w:t xml:space="preserve"> </w:t>
      </w:r>
      <w:r w:rsidR="00BA2FB6">
        <w:t xml:space="preserve"> Electronic ballasts for metal halide lamps</w:t>
      </w:r>
    </w:p>
    <w:p w:rsidR="00BA2FB6" w:rsidRDefault="00F24AF9" w:rsidP="00BA2FB6">
      <w:r>
        <w:rPr>
          <w:rFonts w:ascii="MS Gothic" w:eastAsia="MS Gothic" w:hAnsi="MS Gothic" w:cs="MS Gothic" w:hint="eastAsia"/>
        </w:rPr>
        <w:t xml:space="preserve"> </w:t>
      </w:r>
      <w:r w:rsidR="00BA2FB6">
        <w:t xml:space="preserve"> Electronic ballasts for </w:t>
      </w:r>
      <w:proofErr w:type="spellStart"/>
      <w:r w:rsidR="00BA2FB6">
        <w:t>natrium</w:t>
      </w:r>
      <w:proofErr w:type="spellEnd"/>
      <w:r w:rsidR="00BA2FB6">
        <w:t xml:space="preserve"> lamps</w:t>
      </w:r>
    </w:p>
    <w:p w:rsidR="00BA2FB6" w:rsidRDefault="00F24AF9" w:rsidP="00BA2FB6">
      <w:r>
        <w:rPr>
          <w:rFonts w:ascii="MS Gothic" w:eastAsia="MS Gothic" w:hAnsi="MS Gothic" w:cs="MS Gothic" w:hint="eastAsia"/>
        </w:rPr>
        <w:t xml:space="preserve"> </w:t>
      </w:r>
      <w:r w:rsidR="00BA2FB6">
        <w:t xml:space="preserve"> Inverters</w:t>
      </w:r>
    </w:p>
    <w:p w:rsidR="00BA2FB6" w:rsidRDefault="00F24AF9" w:rsidP="00BA2FB6">
      <w:r>
        <w:rPr>
          <w:rFonts w:ascii="MS Gothic" w:eastAsia="MS Gothic" w:hAnsi="MS Gothic" w:cs="MS Gothic" w:hint="eastAsia"/>
        </w:rPr>
        <w:t xml:space="preserve"> </w:t>
      </w:r>
      <w:r w:rsidR="00BA2FB6">
        <w:t xml:space="preserve"> Auto thermostatic valves for</w:t>
      </w:r>
      <w:r>
        <w:rPr>
          <w:rFonts w:hint="eastAsia"/>
        </w:rPr>
        <w:t xml:space="preserve"> </w:t>
      </w:r>
      <w:r w:rsidR="00BA2FB6">
        <w:t>heating</w:t>
      </w:r>
    </w:p>
    <w:p w:rsidR="00BA2FB6" w:rsidRDefault="00F24AF9" w:rsidP="00BA2FB6">
      <w:r>
        <w:rPr>
          <w:rFonts w:ascii="MS Gothic" w:eastAsia="MS Gothic" w:hAnsi="MS Gothic" w:cs="MS Gothic" w:hint="eastAsia"/>
        </w:rPr>
        <w:t xml:space="preserve"> </w:t>
      </w:r>
      <w:r w:rsidR="00BA2FB6">
        <w:t xml:space="preserve"> LED traffic lights</w:t>
      </w:r>
    </w:p>
    <w:p w:rsidR="00BA2FB6" w:rsidRDefault="00F24AF9" w:rsidP="00BA2FB6">
      <w:r>
        <w:rPr>
          <w:rFonts w:ascii="MS Gothic" w:eastAsia="MS Gothic" w:hAnsi="MS Gothic" w:cs="MS Gothic" w:hint="eastAsia"/>
        </w:rPr>
        <w:t xml:space="preserve"> </w:t>
      </w:r>
      <w:r w:rsidR="00BA2FB6">
        <w:t xml:space="preserve"> Multi-function type switchgear</w:t>
      </w:r>
      <w:r>
        <w:rPr>
          <w:rFonts w:hint="eastAsia"/>
        </w:rPr>
        <w:t xml:space="preserve"> </w:t>
      </w:r>
      <w:r w:rsidR="00BA2FB6">
        <w:t>systems</w:t>
      </w:r>
    </w:p>
    <w:p w:rsidR="00BA2FB6" w:rsidRDefault="00F24AF9" w:rsidP="00BA2FB6">
      <w:r>
        <w:rPr>
          <w:rFonts w:ascii="MS Gothic" w:eastAsia="MS Gothic" w:hAnsi="MS Gothic" w:cs="MS Gothic" w:hint="eastAsia"/>
        </w:rPr>
        <w:t xml:space="preserve"> </w:t>
      </w:r>
      <w:r w:rsidR="00BA2FB6">
        <w:t xml:space="preserve"> Direct-fired absorption Chiller-heaters</w:t>
      </w:r>
    </w:p>
    <w:p w:rsidR="00BA2FB6" w:rsidRDefault="00F24AF9" w:rsidP="00BA2FB6">
      <w:r>
        <w:rPr>
          <w:rFonts w:ascii="MS Gothic" w:eastAsia="MS Gothic" w:hAnsi="MS Gothic" w:cs="MS Gothic" w:hint="eastAsia"/>
        </w:rPr>
        <w:t xml:space="preserve"> </w:t>
      </w:r>
      <w:r w:rsidR="00BA2FB6">
        <w:t xml:space="preserve"> Thermo hygrostat</w:t>
      </w:r>
    </w:p>
    <w:p w:rsidR="00BA2FB6" w:rsidRDefault="00F24AF9" w:rsidP="00BA2FB6">
      <w:r>
        <w:rPr>
          <w:rFonts w:ascii="MS Gothic" w:eastAsia="MS Gothic" w:hAnsi="MS Gothic" w:cs="MS Gothic" w:hint="eastAsia"/>
        </w:rPr>
        <w:t xml:space="preserve"> </w:t>
      </w:r>
      <w:r w:rsidR="00BA2FB6">
        <w:t xml:space="preserve"> LED lamps (internal converter)</w:t>
      </w:r>
    </w:p>
    <w:p w:rsidR="00BA2FB6" w:rsidRDefault="00F24AF9" w:rsidP="00BA2FB6">
      <w:r>
        <w:rPr>
          <w:rFonts w:ascii="MS Gothic" w:eastAsia="MS Gothic" w:hAnsi="MS Gothic" w:cs="MS Gothic" w:hint="eastAsia"/>
        </w:rPr>
        <w:t xml:space="preserve"> </w:t>
      </w:r>
      <w:r w:rsidR="00BA2FB6">
        <w:t xml:space="preserve"> LED lamps (external converter)</w:t>
      </w:r>
    </w:p>
    <w:p w:rsidR="00BA2FB6" w:rsidRDefault="00F24AF9" w:rsidP="00BA2FB6">
      <w:r>
        <w:rPr>
          <w:rFonts w:ascii="MS Gothic" w:eastAsia="MS Gothic" w:hAnsi="MS Gothic" w:cs="MS Gothic" w:hint="eastAsia"/>
        </w:rPr>
        <w:t xml:space="preserve"> </w:t>
      </w:r>
      <w:r w:rsidR="00BA2FB6">
        <w:t xml:space="preserve"> LED security light fixtures</w:t>
      </w:r>
    </w:p>
    <w:p w:rsidR="00BA2FB6" w:rsidRDefault="00F24AF9" w:rsidP="00BA2FB6">
      <w:r>
        <w:rPr>
          <w:rFonts w:ascii="MS Gothic" w:eastAsia="MS Gothic" w:hAnsi="MS Gothic" w:cs="MS Gothic" w:hint="eastAsia"/>
        </w:rPr>
        <w:t xml:space="preserve"> </w:t>
      </w:r>
      <w:r w:rsidR="00BA2FB6">
        <w:t xml:space="preserve"> LED sensor light fixtures</w:t>
      </w:r>
    </w:p>
    <w:p w:rsidR="00BA2FB6" w:rsidRDefault="00F24AF9" w:rsidP="00BA2FB6">
      <w:r>
        <w:rPr>
          <w:rFonts w:ascii="MS Gothic" w:eastAsia="MS Gothic" w:hAnsi="MS Gothic" w:cs="MS Gothic" w:hint="eastAsia"/>
        </w:rPr>
        <w:t xml:space="preserve"> </w:t>
      </w:r>
      <w:r w:rsidR="00BA2FB6">
        <w:t xml:space="preserve"> LED converters</w:t>
      </w:r>
    </w:p>
    <w:p w:rsidR="00BA2FB6" w:rsidRDefault="00F24AF9" w:rsidP="00BA2FB6">
      <w:r>
        <w:rPr>
          <w:rFonts w:ascii="MS Gothic" w:eastAsia="MS Gothic" w:hAnsi="MS Gothic" w:cs="MS Gothic" w:hint="eastAsia"/>
        </w:rPr>
        <w:t xml:space="preserve"> </w:t>
      </w:r>
      <w:r w:rsidR="00BA2FB6">
        <w:t xml:space="preserve"> PLS light fixtures </w:t>
      </w:r>
    </w:p>
    <w:p w:rsidR="00BA2FB6" w:rsidRDefault="00F24AF9" w:rsidP="00BA2FB6">
      <w:r>
        <w:rPr>
          <w:rFonts w:ascii="MS Gothic" w:eastAsia="MS Gothic" w:hAnsi="MS Gothic" w:cs="MS Gothic" w:hint="eastAsia"/>
        </w:rPr>
        <w:t xml:space="preserve"> </w:t>
      </w:r>
      <w:r w:rsidR="00BA2FB6">
        <w:t xml:space="preserve"> High air tight insulated doors</w:t>
      </w:r>
    </w:p>
    <w:p w:rsidR="00BA2FB6" w:rsidRDefault="00F24AF9" w:rsidP="00BA2FB6">
      <w:r>
        <w:rPr>
          <w:rFonts w:ascii="MS Gothic" w:eastAsia="MS Gothic" w:hAnsi="MS Gothic" w:cs="MS Gothic" w:hint="eastAsia"/>
        </w:rPr>
        <w:t xml:space="preserve"> </w:t>
      </w:r>
      <w:r w:rsidR="00BA2FB6">
        <w:t xml:space="preserve"> Fixtures for </w:t>
      </w:r>
      <w:proofErr w:type="spellStart"/>
      <w:r w:rsidR="00BA2FB6">
        <w:t>ultra constant</w:t>
      </w:r>
      <w:proofErr w:type="spellEnd"/>
      <w:r w:rsidR="00BA2FB6">
        <w:t xml:space="preserve"> discharge lamps </w:t>
      </w:r>
    </w:p>
    <w:p w:rsidR="00BA2FB6" w:rsidRDefault="00F24AF9" w:rsidP="00BA2FB6">
      <w:r>
        <w:rPr>
          <w:rFonts w:ascii="MS Gothic" w:eastAsia="MS Gothic" w:hAnsi="MS Gothic" w:cs="MS Gothic" w:hint="eastAsia"/>
        </w:rPr>
        <w:t xml:space="preserve"> </w:t>
      </w:r>
      <w:r w:rsidR="00BA2FB6">
        <w:t xml:space="preserve"> Regenerative burners</w:t>
      </w:r>
    </w:p>
    <w:p w:rsidR="00BA2FB6" w:rsidRDefault="00F24AF9" w:rsidP="00BA2FB6">
      <w:r>
        <w:rPr>
          <w:rFonts w:ascii="MS Gothic" w:eastAsia="MS Gothic" w:hAnsi="MS Gothic" w:cs="MS Gothic" w:hint="eastAsia"/>
        </w:rPr>
        <w:t xml:space="preserve"> </w:t>
      </w:r>
      <w:r w:rsidR="00BA2FB6">
        <w:t xml:space="preserve"> Turbo blowers</w:t>
      </w:r>
    </w:p>
    <w:p w:rsidR="00BA2FB6" w:rsidRDefault="00F24AF9" w:rsidP="00BA2FB6">
      <w:r>
        <w:rPr>
          <w:rFonts w:ascii="MS Gothic" w:eastAsia="MS Gothic" w:hAnsi="MS Gothic" w:cs="MS Gothic" w:hint="eastAsia"/>
        </w:rPr>
        <w:t xml:space="preserve"> </w:t>
      </w:r>
      <w:r w:rsidR="00BA2FB6">
        <w:t xml:space="preserve"> LED guide lights</w:t>
      </w:r>
    </w:p>
    <w:p w:rsidR="00BA2FB6" w:rsidRDefault="00F24AF9" w:rsidP="00BA2FB6">
      <w:r>
        <w:rPr>
          <w:rFonts w:ascii="MS Gothic" w:eastAsia="MS Gothic" w:hAnsi="MS Gothic" w:cs="MS Gothic" w:hint="eastAsia"/>
        </w:rPr>
        <w:t xml:space="preserve"> </w:t>
      </w:r>
      <w:r w:rsidR="00BA2FB6">
        <w:t xml:space="preserve"> Centrifugal screw chillers</w:t>
      </w:r>
    </w:p>
    <w:p w:rsidR="00BA2FB6" w:rsidRDefault="00F24AF9" w:rsidP="00BA2FB6">
      <w:r>
        <w:rPr>
          <w:rFonts w:ascii="MS Gothic" w:eastAsia="MS Gothic" w:hAnsi="MS Gothic" w:cs="MS Gothic" w:hint="eastAsia"/>
        </w:rPr>
        <w:t xml:space="preserve"> </w:t>
      </w:r>
      <w:r w:rsidR="00BA2FB6">
        <w:t xml:space="preserve"> </w:t>
      </w:r>
      <w:bookmarkStart w:id="1" w:name="_GoBack"/>
      <w:bookmarkEnd w:id="1"/>
      <w:r w:rsidR="00BA2FB6">
        <w:t xml:space="preserve">Submersible </w:t>
      </w:r>
      <w:proofErr w:type="spellStart"/>
      <w:r w:rsidR="00BA2FB6">
        <w:t>arators</w:t>
      </w:r>
      <w:proofErr w:type="spellEnd"/>
    </w:p>
    <w:p w:rsidR="00F24AF9" w:rsidRDefault="00BA2FB6" w:rsidP="00F24AF9">
      <w:pPr>
        <w:rPr>
          <w:rFonts w:hint="eastAsia"/>
        </w:rPr>
      </w:pPr>
      <w:r>
        <w:t>Recessed and fixed LED light</w:t>
      </w:r>
      <w:r w:rsidR="00F24AF9">
        <w:rPr>
          <w:rFonts w:hint="eastAsia"/>
        </w:rPr>
        <w:t xml:space="preserve"> </w:t>
      </w:r>
    </w:p>
    <w:p w:rsidR="00BA2FB6" w:rsidRDefault="00BA2FB6" w:rsidP="00BA2FB6">
      <w:pPr>
        <w:rPr>
          <w:rFonts w:hint="eastAsia"/>
        </w:rPr>
      </w:pPr>
      <w:r>
        <w:t>F</w:t>
      </w:r>
      <w:r>
        <w:t>ixture</w:t>
      </w:r>
    </w:p>
    <w:p w:rsidR="00BA2FB6" w:rsidRDefault="00BA2FB6" w:rsidP="00BA2FB6">
      <w:pPr>
        <w:rPr>
          <w:rFonts w:hint="eastAsia"/>
        </w:rPr>
      </w:pPr>
    </w:p>
    <w:p w:rsidR="00BA2FB6" w:rsidRDefault="00BA2FB6" w:rsidP="00BA2FB6">
      <w:pPr>
        <w:rPr>
          <w:rFonts w:hint="eastAsia"/>
        </w:rPr>
      </w:pPr>
      <w:r>
        <w:rPr>
          <w:noProof/>
        </w:rPr>
        <w:drawing>
          <wp:inline distT="0" distB="0" distL="0" distR="0" wp14:anchorId="52DD6BBA" wp14:editId="61A5E0C5">
            <wp:extent cx="847725" cy="6286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443" t="35838" r="54480" b="45087"/>
                    <a:stretch/>
                  </pic:blipFill>
                  <pic:spPr bwMode="auto">
                    <a:xfrm>
                      <a:off x="0" y="0"/>
                      <a:ext cx="847929" cy="628801"/>
                    </a:xfrm>
                    <a:prstGeom prst="rect">
                      <a:avLst/>
                    </a:prstGeom>
                    <a:ln>
                      <a:noFill/>
                    </a:ln>
                    <a:extLst>
                      <a:ext uri="{53640926-AAD7-44D8-BBD7-CCE9431645EC}">
                        <a14:shadowObscured xmlns:a14="http://schemas.microsoft.com/office/drawing/2010/main"/>
                      </a:ext>
                    </a:extLst>
                  </pic:spPr>
                </pic:pic>
              </a:graphicData>
            </a:graphic>
          </wp:inline>
        </w:drawing>
      </w:r>
    </w:p>
    <w:p w:rsidR="00BA2FB6" w:rsidRDefault="00BA2FB6" w:rsidP="00BA2FB6">
      <w:pPr>
        <w:rPr>
          <w:rFonts w:hint="eastAsia"/>
        </w:rPr>
      </w:pPr>
    </w:p>
    <w:p w:rsidR="00BA2FB6" w:rsidRDefault="00BA2FB6" w:rsidP="00BA2FB6">
      <w:pPr>
        <w:rPr>
          <w:rFonts w:hint="eastAsia"/>
        </w:rPr>
      </w:pPr>
      <w:r>
        <w:rPr>
          <w:rFonts w:hint="eastAsia"/>
        </w:rPr>
        <w:t>The program certified products for industry and buildings as high-</w:t>
      </w:r>
      <w:r w:rsidR="00D73BFF">
        <w:rPr>
          <w:rFonts w:hint="eastAsia"/>
        </w:rPr>
        <w:t xml:space="preserve">efficiency appliances, where the </w:t>
      </w:r>
      <w:r>
        <w:t>energy efficiency and quality test results are above the</w:t>
      </w:r>
      <w:r w:rsidR="00D73BFF">
        <w:rPr>
          <w:rFonts w:hint="eastAsia"/>
        </w:rPr>
        <w:t xml:space="preserve"> </w:t>
      </w:r>
      <w:r>
        <w:t>certification standards set by the government. KEMCO</w:t>
      </w:r>
      <w:r w:rsidR="00D73BFF">
        <w:rPr>
          <w:rFonts w:hint="eastAsia"/>
        </w:rPr>
        <w:t xml:space="preserve"> </w:t>
      </w:r>
      <w:r>
        <w:t>issues a high-efficiency appliance certificate. Financial</w:t>
      </w:r>
      <w:r w:rsidR="00D73BFF">
        <w:rPr>
          <w:rFonts w:hint="eastAsia"/>
        </w:rPr>
        <w:t xml:space="preserve"> </w:t>
      </w:r>
      <w:r>
        <w:t>supports are provided for high-efficiency LED lighting</w:t>
      </w:r>
      <w:r w:rsidR="00D73BFF">
        <w:rPr>
          <w:rFonts w:hint="eastAsia"/>
        </w:rPr>
        <w:t xml:space="preserve"> </w:t>
      </w:r>
      <w:r>
        <w:t>equipment and few other high-efficiency appliances.</w:t>
      </w:r>
    </w:p>
    <w:p w:rsidR="00F24AF9" w:rsidRDefault="00F24AF9" w:rsidP="00BA2FB6">
      <w:pPr>
        <w:rPr>
          <w:rFonts w:hint="eastAsia"/>
        </w:rPr>
      </w:pPr>
    </w:p>
    <w:p w:rsidR="00F24AF9" w:rsidRDefault="00F24AF9" w:rsidP="00BA2FB6">
      <w:pPr>
        <w:rPr>
          <w:rFonts w:hint="eastAsia"/>
        </w:rPr>
      </w:pPr>
    </w:p>
    <w:p w:rsidR="00F24AF9" w:rsidRDefault="00F24AF9">
      <w:pPr>
        <w:widowControl/>
        <w:jc w:val="left"/>
      </w:pPr>
      <w:r>
        <w:br w:type="page"/>
      </w:r>
    </w:p>
    <w:tbl>
      <w:tblPr>
        <w:tblW w:w="8063"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4418"/>
      </w:tblGrid>
      <w:tr w:rsidR="00F24AF9" w:rsidRPr="00372D05" w:rsidTr="00451500">
        <w:trPr>
          <w:trHeight w:val="270"/>
        </w:trPr>
        <w:tc>
          <w:tcPr>
            <w:tcW w:w="3645" w:type="dxa"/>
            <w:shd w:val="clear" w:color="auto" w:fill="auto"/>
            <w:noWrap/>
          </w:tcPr>
          <w:p w:rsidR="00F24AF9" w:rsidRPr="00812DC8" w:rsidRDefault="00F24AF9" w:rsidP="00F24AF9">
            <w:pPr>
              <w:pStyle w:val="a5"/>
              <w:numPr>
                <w:ilvl w:val="0"/>
                <w:numId w:val="3"/>
              </w:numPr>
              <w:ind w:firstLineChars="0"/>
            </w:pPr>
          </w:p>
        </w:tc>
        <w:tc>
          <w:tcPr>
            <w:tcW w:w="4418" w:type="dxa"/>
            <w:shd w:val="clear" w:color="auto" w:fill="auto"/>
          </w:tcPr>
          <w:p w:rsidR="00F24AF9" w:rsidRDefault="00F24AF9" w:rsidP="00451500"/>
        </w:tc>
      </w:tr>
      <w:tr w:rsidR="00F24AF9" w:rsidRPr="00372D05" w:rsidTr="00451500">
        <w:trPr>
          <w:trHeight w:val="270"/>
        </w:trPr>
        <w:tc>
          <w:tcPr>
            <w:tcW w:w="3645" w:type="dxa"/>
            <w:shd w:val="clear" w:color="auto" w:fill="auto"/>
            <w:noWrap/>
          </w:tcPr>
          <w:p w:rsidR="00F24AF9" w:rsidRPr="00812DC8" w:rsidRDefault="00F24AF9" w:rsidP="00F24AF9">
            <w:pPr>
              <w:pStyle w:val="a5"/>
              <w:numPr>
                <w:ilvl w:val="0"/>
                <w:numId w:val="3"/>
              </w:numPr>
              <w:ind w:firstLineChars="0"/>
            </w:pPr>
          </w:p>
        </w:tc>
        <w:tc>
          <w:tcPr>
            <w:tcW w:w="4418" w:type="dxa"/>
            <w:shd w:val="clear" w:color="auto" w:fill="auto"/>
          </w:tcPr>
          <w:p w:rsidR="00F24AF9" w:rsidRDefault="00F24AF9" w:rsidP="00451500"/>
        </w:tc>
      </w:tr>
      <w:tr w:rsidR="00F24AF9" w:rsidRPr="00372D05" w:rsidTr="00451500">
        <w:trPr>
          <w:trHeight w:val="270"/>
        </w:trPr>
        <w:tc>
          <w:tcPr>
            <w:tcW w:w="3645" w:type="dxa"/>
            <w:shd w:val="clear" w:color="auto" w:fill="auto"/>
            <w:noWrap/>
          </w:tcPr>
          <w:p w:rsidR="00F24AF9" w:rsidRPr="00812DC8" w:rsidRDefault="00F24AF9" w:rsidP="00F24AF9">
            <w:pPr>
              <w:pStyle w:val="a5"/>
              <w:numPr>
                <w:ilvl w:val="0"/>
                <w:numId w:val="3"/>
              </w:numPr>
              <w:ind w:firstLineChars="0"/>
            </w:pPr>
          </w:p>
        </w:tc>
        <w:tc>
          <w:tcPr>
            <w:tcW w:w="4418" w:type="dxa"/>
            <w:shd w:val="clear" w:color="auto" w:fill="auto"/>
          </w:tcPr>
          <w:p w:rsidR="00F24AF9" w:rsidRPr="00372D05" w:rsidRDefault="00F24AF9" w:rsidP="00451500"/>
        </w:tc>
      </w:tr>
      <w:tr w:rsidR="00F24AF9" w:rsidRPr="00372D05" w:rsidTr="00451500">
        <w:trPr>
          <w:trHeight w:val="270"/>
        </w:trPr>
        <w:tc>
          <w:tcPr>
            <w:tcW w:w="3645" w:type="dxa"/>
            <w:shd w:val="clear" w:color="auto" w:fill="auto"/>
            <w:noWrap/>
          </w:tcPr>
          <w:p w:rsidR="00F24AF9" w:rsidRPr="00812DC8" w:rsidRDefault="00F24AF9" w:rsidP="00F24AF9">
            <w:pPr>
              <w:pStyle w:val="a5"/>
              <w:numPr>
                <w:ilvl w:val="0"/>
                <w:numId w:val="3"/>
              </w:numPr>
              <w:ind w:firstLineChars="0"/>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Pr="00812DC8" w:rsidRDefault="00F24AF9" w:rsidP="00F24AF9">
            <w:pPr>
              <w:pStyle w:val="a5"/>
              <w:numPr>
                <w:ilvl w:val="0"/>
                <w:numId w:val="3"/>
              </w:numPr>
              <w:ind w:firstLineChars="0"/>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Pr="00812DC8" w:rsidRDefault="00F24AF9" w:rsidP="00F24AF9">
            <w:pPr>
              <w:pStyle w:val="a5"/>
              <w:numPr>
                <w:ilvl w:val="0"/>
                <w:numId w:val="3"/>
              </w:numPr>
              <w:ind w:firstLineChars="0"/>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Pr="00812DC8" w:rsidRDefault="00F24AF9" w:rsidP="00F24AF9">
            <w:pPr>
              <w:pStyle w:val="a5"/>
              <w:numPr>
                <w:ilvl w:val="0"/>
                <w:numId w:val="3"/>
              </w:numPr>
              <w:ind w:firstLineChars="0"/>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Pr="00812DC8" w:rsidRDefault="00F24AF9" w:rsidP="00F24AF9">
            <w:pPr>
              <w:pStyle w:val="a5"/>
              <w:numPr>
                <w:ilvl w:val="0"/>
                <w:numId w:val="3"/>
              </w:numPr>
              <w:ind w:firstLineChars="0"/>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Pr="00812DC8" w:rsidRDefault="00F24AF9" w:rsidP="00F24AF9">
            <w:pPr>
              <w:pStyle w:val="a5"/>
              <w:numPr>
                <w:ilvl w:val="0"/>
                <w:numId w:val="3"/>
              </w:numPr>
              <w:ind w:firstLineChars="0"/>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451500">
        <w:trPr>
          <w:trHeight w:val="270"/>
        </w:trPr>
        <w:tc>
          <w:tcPr>
            <w:tcW w:w="3645" w:type="dxa"/>
            <w:shd w:val="clear" w:color="auto" w:fill="auto"/>
            <w:noWrap/>
          </w:tcPr>
          <w:p w:rsidR="00F24AF9" w:rsidRDefault="00F24AF9" w:rsidP="00F24AF9">
            <w:pPr>
              <w:pStyle w:val="a5"/>
              <w:numPr>
                <w:ilvl w:val="0"/>
                <w:numId w:val="3"/>
              </w:numPr>
              <w:ind w:firstLineChars="0"/>
              <w:rPr>
                <w:rFonts w:hint="eastAsia"/>
              </w:rPr>
            </w:pPr>
          </w:p>
        </w:tc>
        <w:tc>
          <w:tcPr>
            <w:tcW w:w="4418" w:type="dxa"/>
            <w:shd w:val="clear" w:color="auto" w:fill="auto"/>
          </w:tcPr>
          <w:p w:rsidR="00F24AF9" w:rsidRPr="00812DC8" w:rsidRDefault="00F24AF9" w:rsidP="00451500"/>
        </w:tc>
      </w:tr>
      <w:tr w:rsidR="00F24AF9" w:rsidRPr="00372D05" w:rsidTr="00F24AF9">
        <w:trPr>
          <w:trHeight w:val="270"/>
        </w:trPr>
        <w:tc>
          <w:tcPr>
            <w:tcW w:w="3645" w:type="dxa"/>
            <w:tcBorders>
              <w:top w:val="single" w:sz="4" w:space="0" w:color="auto"/>
              <w:left w:val="single" w:sz="4" w:space="0" w:color="auto"/>
              <w:bottom w:val="single" w:sz="4" w:space="0" w:color="auto"/>
              <w:right w:val="single" w:sz="4" w:space="0" w:color="auto"/>
            </w:tcBorders>
            <w:shd w:val="clear" w:color="auto" w:fill="auto"/>
            <w:noWrap/>
          </w:tcPr>
          <w:p w:rsidR="00F24AF9" w:rsidRDefault="00F24AF9" w:rsidP="00451500">
            <w:pPr>
              <w:pStyle w:val="a5"/>
              <w:numPr>
                <w:ilvl w:val="0"/>
                <w:numId w:val="3"/>
              </w:numPr>
              <w:ind w:firstLineChars="0"/>
              <w:rPr>
                <w:rFonts w:hint="eastAsia"/>
              </w:rPr>
            </w:pPr>
          </w:p>
        </w:tc>
        <w:tc>
          <w:tcPr>
            <w:tcW w:w="4418" w:type="dxa"/>
            <w:tcBorders>
              <w:top w:val="single" w:sz="4" w:space="0" w:color="auto"/>
              <w:left w:val="single" w:sz="4" w:space="0" w:color="auto"/>
              <w:bottom w:val="single" w:sz="4" w:space="0" w:color="auto"/>
              <w:right w:val="single" w:sz="4" w:space="0" w:color="auto"/>
            </w:tcBorders>
            <w:shd w:val="clear" w:color="auto" w:fill="auto"/>
          </w:tcPr>
          <w:p w:rsidR="00F24AF9" w:rsidRPr="00812DC8" w:rsidRDefault="00F24AF9" w:rsidP="00451500"/>
        </w:tc>
      </w:tr>
      <w:tr w:rsidR="00F24AF9" w:rsidRPr="00372D05" w:rsidTr="00F24AF9">
        <w:trPr>
          <w:trHeight w:val="270"/>
        </w:trPr>
        <w:tc>
          <w:tcPr>
            <w:tcW w:w="3645" w:type="dxa"/>
            <w:tcBorders>
              <w:top w:val="single" w:sz="4" w:space="0" w:color="auto"/>
              <w:left w:val="single" w:sz="4" w:space="0" w:color="auto"/>
              <w:bottom w:val="single" w:sz="4" w:space="0" w:color="auto"/>
              <w:right w:val="single" w:sz="4" w:space="0" w:color="auto"/>
            </w:tcBorders>
            <w:shd w:val="clear" w:color="auto" w:fill="auto"/>
            <w:noWrap/>
          </w:tcPr>
          <w:p w:rsidR="00F24AF9" w:rsidRDefault="00F24AF9" w:rsidP="00451500">
            <w:pPr>
              <w:pStyle w:val="a5"/>
              <w:numPr>
                <w:ilvl w:val="0"/>
                <w:numId w:val="3"/>
              </w:numPr>
              <w:ind w:firstLineChars="0"/>
              <w:rPr>
                <w:rFonts w:hint="eastAsia"/>
              </w:rPr>
            </w:pPr>
          </w:p>
        </w:tc>
        <w:tc>
          <w:tcPr>
            <w:tcW w:w="4418" w:type="dxa"/>
            <w:tcBorders>
              <w:top w:val="single" w:sz="4" w:space="0" w:color="auto"/>
              <w:left w:val="single" w:sz="4" w:space="0" w:color="auto"/>
              <w:bottom w:val="single" w:sz="4" w:space="0" w:color="auto"/>
              <w:right w:val="single" w:sz="4" w:space="0" w:color="auto"/>
            </w:tcBorders>
            <w:shd w:val="clear" w:color="auto" w:fill="auto"/>
          </w:tcPr>
          <w:p w:rsidR="00F24AF9" w:rsidRPr="00812DC8" w:rsidRDefault="00F24AF9" w:rsidP="00451500"/>
        </w:tc>
      </w:tr>
    </w:tbl>
    <w:p w:rsidR="00F24AF9" w:rsidRPr="00372D05" w:rsidRDefault="00F24AF9" w:rsidP="00BA2FB6"/>
    <w:sectPr w:rsidR="00F24AF9" w:rsidRPr="00372D0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5F9A"/>
    <w:multiLevelType w:val="hybridMultilevel"/>
    <w:tmpl w:val="6C3471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D46594"/>
    <w:multiLevelType w:val="hybridMultilevel"/>
    <w:tmpl w:val="6C3471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16F567C"/>
    <w:multiLevelType w:val="hybridMultilevel"/>
    <w:tmpl w:val="6C3471A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FC3"/>
    <w:rsid w:val="001D3898"/>
    <w:rsid w:val="00372D05"/>
    <w:rsid w:val="004236C8"/>
    <w:rsid w:val="00626DBD"/>
    <w:rsid w:val="006D0B56"/>
    <w:rsid w:val="00721FC3"/>
    <w:rsid w:val="00BA2FB6"/>
    <w:rsid w:val="00CA1DA5"/>
    <w:rsid w:val="00D73BFF"/>
    <w:rsid w:val="00EA7DAE"/>
    <w:rsid w:val="00F24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21FC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21FC3"/>
    <w:rPr>
      <w:rFonts w:ascii="宋体" w:eastAsia="宋体" w:hAnsi="宋体" w:cs="宋体"/>
      <w:b/>
      <w:bCs/>
      <w:kern w:val="36"/>
      <w:sz w:val="48"/>
      <w:szCs w:val="48"/>
    </w:rPr>
  </w:style>
  <w:style w:type="paragraph" w:styleId="a3">
    <w:name w:val="Normal (Web)"/>
    <w:basedOn w:val="a"/>
    <w:uiPriority w:val="99"/>
    <w:semiHidden/>
    <w:unhideWhenUsed/>
    <w:rsid w:val="00721FC3"/>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721FC3"/>
    <w:rPr>
      <w:sz w:val="18"/>
      <w:szCs w:val="18"/>
    </w:rPr>
  </w:style>
  <w:style w:type="character" w:customStyle="1" w:styleId="Char">
    <w:name w:val="批注框文本 Char"/>
    <w:basedOn w:val="a0"/>
    <w:link w:val="a4"/>
    <w:uiPriority w:val="99"/>
    <w:semiHidden/>
    <w:rsid w:val="00721FC3"/>
    <w:rPr>
      <w:sz w:val="18"/>
      <w:szCs w:val="18"/>
    </w:rPr>
  </w:style>
  <w:style w:type="paragraph" w:styleId="a5">
    <w:name w:val="List Paragraph"/>
    <w:basedOn w:val="a"/>
    <w:uiPriority w:val="34"/>
    <w:qFormat/>
    <w:rsid w:val="001D389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21FC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21FC3"/>
    <w:rPr>
      <w:rFonts w:ascii="宋体" w:eastAsia="宋体" w:hAnsi="宋体" w:cs="宋体"/>
      <w:b/>
      <w:bCs/>
      <w:kern w:val="36"/>
      <w:sz w:val="48"/>
      <w:szCs w:val="48"/>
    </w:rPr>
  </w:style>
  <w:style w:type="paragraph" w:styleId="a3">
    <w:name w:val="Normal (Web)"/>
    <w:basedOn w:val="a"/>
    <w:uiPriority w:val="99"/>
    <w:semiHidden/>
    <w:unhideWhenUsed/>
    <w:rsid w:val="00721FC3"/>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721FC3"/>
    <w:rPr>
      <w:sz w:val="18"/>
      <w:szCs w:val="18"/>
    </w:rPr>
  </w:style>
  <w:style w:type="character" w:customStyle="1" w:styleId="Char">
    <w:name w:val="批注框文本 Char"/>
    <w:basedOn w:val="a0"/>
    <w:link w:val="a4"/>
    <w:uiPriority w:val="99"/>
    <w:semiHidden/>
    <w:rsid w:val="00721FC3"/>
    <w:rPr>
      <w:sz w:val="18"/>
      <w:szCs w:val="18"/>
    </w:rPr>
  </w:style>
  <w:style w:type="paragraph" w:styleId="a5">
    <w:name w:val="List Paragraph"/>
    <w:basedOn w:val="a"/>
    <w:uiPriority w:val="34"/>
    <w:qFormat/>
    <w:rsid w:val="001D389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98540">
      <w:bodyDiv w:val="1"/>
      <w:marLeft w:val="0"/>
      <w:marRight w:val="0"/>
      <w:marTop w:val="0"/>
      <w:marBottom w:val="0"/>
      <w:divBdr>
        <w:top w:val="none" w:sz="0" w:space="0" w:color="auto"/>
        <w:left w:val="none" w:sz="0" w:space="0" w:color="auto"/>
        <w:bottom w:val="none" w:sz="0" w:space="0" w:color="auto"/>
        <w:right w:val="none" w:sz="0" w:space="0" w:color="auto"/>
      </w:divBdr>
      <w:divsChild>
        <w:div w:id="391930797">
          <w:marLeft w:val="0"/>
          <w:marRight w:val="0"/>
          <w:marTop w:val="0"/>
          <w:marBottom w:val="0"/>
          <w:divBdr>
            <w:top w:val="none" w:sz="0" w:space="0" w:color="auto"/>
            <w:left w:val="none" w:sz="0" w:space="0" w:color="auto"/>
            <w:bottom w:val="none" w:sz="0" w:space="0" w:color="auto"/>
            <w:right w:val="none" w:sz="0" w:space="0" w:color="auto"/>
          </w:divBdr>
        </w:div>
      </w:divsChild>
    </w:div>
    <w:div w:id="1009255774">
      <w:bodyDiv w:val="1"/>
      <w:marLeft w:val="0"/>
      <w:marRight w:val="0"/>
      <w:marTop w:val="0"/>
      <w:marBottom w:val="0"/>
      <w:divBdr>
        <w:top w:val="none" w:sz="0" w:space="0" w:color="auto"/>
        <w:left w:val="none" w:sz="0" w:space="0" w:color="auto"/>
        <w:bottom w:val="none" w:sz="0" w:space="0" w:color="auto"/>
        <w:right w:val="none" w:sz="0" w:space="0" w:color="auto"/>
      </w:divBdr>
    </w:div>
    <w:div w:id="154521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13</Pages>
  <Words>1252</Words>
  <Characters>7137</Characters>
  <Application>Microsoft Office Word</Application>
  <DocSecurity>0</DocSecurity>
  <Lines>59</Lines>
  <Paragraphs>16</Paragraphs>
  <ScaleCrop>false</ScaleCrop>
  <Company/>
  <LinksUpToDate>false</LinksUpToDate>
  <CharactersWithSpaces>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罗方</dc:creator>
  <cp:lastModifiedBy>罗方</cp:lastModifiedBy>
  <cp:revision>7</cp:revision>
  <dcterms:created xsi:type="dcterms:W3CDTF">2013-09-09T03:27:00Z</dcterms:created>
  <dcterms:modified xsi:type="dcterms:W3CDTF">2013-09-09T08:53:00Z</dcterms:modified>
</cp:coreProperties>
</file>